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6184E" w14:textId="77777777" w:rsidR="002F5F99" w:rsidRDefault="002F5F99" w:rsidP="002F5F99">
      <w:pPr>
        <w:pStyle w:val="BodyText"/>
        <w:spacing w:line="480" w:lineRule="auto"/>
        <w:rPr>
          <w:rFonts w:ascii="Arial" w:hAnsi="Arial" w:cs="Arial"/>
          <w:b/>
          <w:bCs/>
          <w:sz w:val="22"/>
          <w:szCs w:val="22"/>
          <w:lang w:val="en-GB"/>
        </w:rPr>
      </w:pPr>
      <w:r w:rsidRPr="001A54BB">
        <w:rPr>
          <w:rFonts w:ascii="Arial" w:hAnsi="Arial" w:cs="Arial"/>
          <w:b/>
          <w:bCs/>
          <w:sz w:val="22"/>
          <w:szCs w:val="22"/>
          <w:lang w:val="en-GB"/>
        </w:rPr>
        <w:t>CONTENTS</w:t>
      </w:r>
    </w:p>
    <w:p w14:paraId="02BF42A1" w14:textId="77777777" w:rsidR="002F5F99" w:rsidRDefault="002F5F99" w:rsidP="002F5F99">
      <w:pPr>
        <w:pStyle w:val="BodyText"/>
        <w:numPr>
          <w:ilvl w:val="0"/>
          <w:numId w:val="1"/>
        </w:numPr>
        <w:spacing w:line="480" w:lineRule="auto"/>
        <w:rPr>
          <w:rFonts w:ascii="Arial" w:hAnsi="Arial" w:cs="Arial"/>
          <w:b/>
          <w:bCs/>
          <w:sz w:val="22"/>
          <w:szCs w:val="22"/>
          <w:lang w:val="en-GB"/>
        </w:rPr>
      </w:pPr>
      <w:r>
        <w:rPr>
          <w:rFonts w:ascii="Arial" w:hAnsi="Arial" w:cs="Arial"/>
          <w:b/>
          <w:bCs/>
          <w:sz w:val="22"/>
          <w:szCs w:val="22"/>
          <w:lang w:val="en-GB"/>
        </w:rPr>
        <w:t>Introduction</w:t>
      </w:r>
    </w:p>
    <w:p w14:paraId="7E6BC93D" w14:textId="77777777" w:rsidR="002F5F99" w:rsidRDefault="002F5F99" w:rsidP="002F5F99">
      <w:pPr>
        <w:pStyle w:val="BodyText"/>
        <w:numPr>
          <w:ilvl w:val="0"/>
          <w:numId w:val="1"/>
        </w:numPr>
        <w:spacing w:line="480" w:lineRule="auto"/>
        <w:rPr>
          <w:rFonts w:ascii="Arial" w:hAnsi="Arial" w:cs="Arial"/>
          <w:b/>
          <w:bCs/>
          <w:sz w:val="22"/>
          <w:szCs w:val="22"/>
          <w:lang w:val="en-GB"/>
        </w:rPr>
      </w:pPr>
      <w:r>
        <w:rPr>
          <w:rFonts w:ascii="Arial" w:hAnsi="Arial" w:cs="Arial"/>
          <w:b/>
          <w:bCs/>
          <w:sz w:val="22"/>
          <w:szCs w:val="22"/>
          <w:lang w:val="en-GB"/>
        </w:rPr>
        <w:t>Referrals and admission enquiries</w:t>
      </w:r>
    </w:p>
    <w:p w14:paraId="0814368E" w14:textId="77777777" w:rsidR="002F5F99" w:rsidRDefault="002F5F99" w:rsidP="002F5F99">
      <w:pPr>
        <w:pStyle w:val="BodyText"/>
        <w:numPr>
          <w:ilvl w:val="0"/>
          <w:numId w:val="1"/>
        </w:numPr>
        <w:spacing w:line="480" w:lineRule="auto"/>
        <w:rPr>
          <w:rFonts w:ascii="Arial" w:hAnsi="Arial" w:cs="Arial"/>
          <w:b/>
          <w:bCs/>
          <w:sz w:val="22"/>
          <w:szCs w:val="22"/>
          <w:lang w:val="en-GB"/>
        </w:rPr>
      </w:pPr>
      <w:r>
        <w:rPr>
          <w:rFonts w:ascii="Arial" w:hAnsi="Arial" w:cs="Arial"/>
          <w:b/>
          <w:bCs/>
          <w:sz w:val="22"/>
          <w:szCs w:val="22"/>
          <w:lang w:val="en-GB"/>
        </w:rPr>
        <w:t>Responding to referrals and admission enquiries</w:t>
      </w:r>
    </w:p>
    <w:p w14:paraId="0A7DA6B4" w14:textId="77777777" w:rsidR="002F5F99" w:rsidRDefault="002F5F99" w:rsidP="002F5F99">
      <w:pPr>
        <w:pStyle w:val="BodyText"/>
        <w:numPr>
          <w:ilvl w:val="0"/>
          <w:numId w:val="1"/>
        </w:numPr>
        <w:spacing w:line="480" w:lineRule="auto"/>
        <w:rPr>
          <w:rFonts w:ascii="Arial" w:hAnsi="Arial" w:cs="Arial"/>
          <w:b/>
          <w:bCs/>
          <w:sz w:val="22"/>
          <w:szCs w:val="22"/>
          <w:lang w:val="en-GB"/>
        </w:rPr>
      </w:pPr>
      <w:r>
        <w:rPr>
          <w:rFonts w:ascii="Arial" w:hAnsi="Arial" w:cs="Arial"/>
          <w:b/>
          <w:bCs/>
          <w:sz w:val="22"/>
          <w:szCs w:val="22"/>
          <w:lang w:val="en-GB"/>
        </w:rPr>
        <w:t>Assessing suitability</w:t>
      </w:r>
    </w:p>
    <w:p w14:paraId="1170F4F3" w14:textId="77777777" w:rsidR="002F5F99" w:rsidRDefault="002F5F99" w:rsidP="002F5F99">
      <w:pPr>
        <w:pStyle w:val="BodyText"/>
        <w:numPr>
          <w:ilvl w:val="0"/>
          <w:numId w:val="1"/>
        </w:numPr>
        <w:spacing w:line="480" w:lineRule="auto"/>
        <w:rPr>
          <w:rFonts w:ascii="Arial" w:hAnsi="Arial" w:cs="Arial"/>
          <w:b/>
          <w:bCs/>
          <w:sz w:val="22"/>
          <w:szCs w:val="22"/>
          <w:lang w:val="en-GB"/>
        </w:rPr>
      </w:pPr>
      <w:r>
        <w:rPr>
          <w:rFonts w:ascii="Arial" w:hAnsi="Arial" w:cs="Arial"/>
          <w:b/>
          <w:bCs/>
          <w:sz w:val="22"/>
          <w:szCs w:val="22"/>
          <w:lang w:val="en-GB"/>
        </w:rPr>
        <w:t>Supporting the transition process</w:t>
      </w:r>
    </w:p>
    <w:p w14:paraId="3571D28A" w14:textId="77777777" w:rsidR="002F5F99" w:rsidRDefault="002F5F99" w:rsidP="002F5F99">
      <w:pPr>
        <w:pStyle w:val="BodyText"/>
        <w:spacing w:line="480" w:lineRule="auto"/>
        <w:rPr>
          <w:rFonts w:ascii="Arial" w:hAnsi="Arial" w:cs="Arial"/>
          <w:b/>
          <w:bCs/>
          <w:sz w:val="22"/>
          <w:szCs w:val="22"/>
          <w:lang w:val="en-GB"/>
        </w:rPr>
      </w:pPr>
    </w:p>
    <w:p w14:paraId="6AA6BDD0" w14:textId="77777777" w:rsidR="002F5F99" w:rsidRDefault="002F5F99" w:rsidP="002F5F99">
      <w:pPr>
        <w:pStyle w:val="BodyText"/>
        <w:numPr>
          <w:ilvl w:val="0"/>
          <w:numId w:val="2"/>
        </w:numPr>
        <w:spacing w:line="480" w:lineRule="auto"/>
        <w:rPr>
          <w:rFonts w:ascii="Arial" w:hAnsi="Arial" w:cs="Arial"/>
          <w:b/>
          <w:bCs/>
          <w:sz w:val="22"/>
          <w:szCs w:val="22"/>
          <w:lang w:val="en-GB"/>
        </w:rPr>
      </w:pPr>
      <w:r>
        <w:rPr>
          <w:rFonts w:ascii="Arial" w:hAnsi="Arial" w:cs="Arial"/>
          <w:b/>
          <w:bCs/>
          <w:sz w:val="22"/>
          <w:szCs w:val="22"/>
          <w:lang w:val="en-GB"/>
        </w:rPr>
        <w:t>Introduction</w:t>
      </w:r>
    </w:p>
    <w:p w14:paraId="19CCD1EC" w14:textId="197DCEBA" w:rsidR="002F5F99" w:rsidRDefault="002F5F99" w:rsidP="002F5F99">
      <w:pPr>
        <w:pStyle w:val="BodyText"/>
        <w:spacing w:after="240"/>
        <w:rPr>
          <w:rFonts w:ascii="Arial" w:hAnsi="Arial" w:cs="Arial"/>
          <w:sz w:val="22"/>
          <w:szCs w:val="22"/>
          <w:lang w:val="en-GB"/>
        </w:rPr>
      </w:pPr>
      <w:r>
        <w:rPr>
          <w:rFonts w:ascii="Arial" w:hAnsi="Arial" w:cs="Arial"/>
          <w:sz w:val="22"/>
          <w:szCs w:val="22"/>
          <w:lang w:val="en-GB"/>
        </w:rPr>
        <w:t xml:space="preserve">This policy </w:t>
      </w:r>
      <w:r w:rsidR="00B36816">
        <w:rPr>
          <w:rFonts w:ascii="Arial" w:hAnsi="Arial" w:cs="Arial"/>
          <w:sz w:val="22"/>
          <w:szCs w:val="22"/>
          <w:lang w:val="en-GB"/>
        </w:rPr>
        <w:t>outlines a clear and robust procedure for the managing of</w:t>
      </w:r>
      <w:r>
        <w:rPr>
          <w:rFonts w:ascii="Arial" w:hAnsi="Arial" w:cs="Arial"/>
          <w:sz w:val="22"/>
          <w:szCs w:val="22"/>
          <w:lang w:val="en-GB"/>
        </w:rPr>
        <w:t xml:space="preserve"> referrals</w:t>
      </w:r>
      <w:r w:rsidRPr="005D18E8">
        <w:rPr>
          <w:rFonts w:ascii="Arial" w:hAnsi="Arial" w:cs="Arial"/>
          <w:sz w:val="22"/>
          <w:szCs w:val="22"/>
          <w:lang w:val="en-GB"/>
        </w:rPr>
        <w:t xml:space="preserve"> </w:t>
      </w:r>
      <w:r>
        <w:rPr>
          <w:rFonts w:ascii="Arial" w:hAnsi="Arial" w:cs="Arial"/>
          <w:sz w:val="22"/>
          <w:szCs w:val="22"/>
          <w:lang w:val="en-GB"/>
        </w:rPr>
        <w:t xml:space="preserve">and admission enquiries by </w:t>
      </w:r>
      <w:r w:rsidR="0010657C">
        <w:rPr>
          <w:rFonts w:ascii="Arial" w:hAnsi="Arial" w:cs="Arial"/>
          <w:sz w:val="22"/>
          <w:szCs w:val="22"/>
          <w:lang w:val="en-GB"/>
        </w:rPr>
        <w:t>Holistic Childcare &amp; Education</w:t>
      </w:r>
      <w:r w:rsidR="006E1685">
        <w:rPr>
          <w:rFonts w:ascii="Arial" w:hAnsi="Arial" w:cs="Arial"/>
          <w:sz w:val="22"/>
          <w:szCs w:val="22"/>
          <w:lang w:val="en-GB"/>
        </w:rPr>
        <w:t>,</w:t>
      </w:r>
      <w:r w:rsidR="00DF2C60">
        <w:rPr>
          <w:rFonts w:ascii="Arial" w:hAnsi="Arial" w:cs="Arial"/>
          <w:sz w:val="22"/>
          <w:szCs w:val="22"/>
          <w:lang w:val="en-GB"/>
        </w:rPr>
        <w:t xml:space="preserve"> which comprises of </w:t>
      </w:r>
      <w:r w:rsidR="0010657C">
        <w:rPr>
          <w:rFonts w:ascii="Arial" w:hAnsi="Arial" w:cs="Arial"/>
          <w:sz w:val="22"/>
          <w:szCs w:val="22"/>
          <w:lang w:val="en-GB"/>
        </w:rPr>
        <w:t>Maben House</w:t>
      </w:r>
      <w:r w:rsidR="00DF2C60">
        <w:rPr>
          <w:rFonts w:ascii="Arial" w:hAnsi="Arial" w:cs="Arial"/>
          <w:sz w:val="22"/>
          <w:szCs w:val="22"/>
          <w:lang w:val="en-GB"/>
        </w:rPr>
        <w:t xml:space="preserve"> &amp; School,</w:t>
      </w:r>
      <w:r w:rsidR="0010657C">
        <w:rPr>
          <w:rFonts w:ascii="Arial" w:hAnsi="Arial" w:cs="Arial"/>
          <w:sz w:val="22"/>
          <w:szCs w:val="22"/>
          <w:lang w:val="en-GB"/>
        </w:rPr>
        <w:t xml:space="preserve"> and Closeburn House</w:t>
      </w:r>
      <w:r w:rsidR="00DF2C60">
        <w:rPr>
          <w:rFonts w:ascii="Arial" w:hAnsi="Arial" w:cs="Arial"/>
          <w:sz w:val="22"/>
          <w:szCs w:val="22"/>
          <w:lang w:val="en-GB"/>
        </w:rPr>
        <w:t xml:space="preserve"> &amp; School</w:t>
      </w:r>
      <w:r>
        <w:rPr>
          <w:rFonts w:ascii="Arial" w:hAnsi="Arial" w:cs="Arial"/>
          <w:sz w:val="22"/>
          <w:szCs w:val="22"/>
          <w:lang w:val="en-GB"/>
        </w:rPr>
        <w:t>.</w:t>
      </w:r>
    </w:p>
    <w:p w14:paraId="619DF9CA" w14:textId="325453B0" w:rsidR="002F5F99" w:rsidRDefault="002F5F99" w:rsidP="002F5F99">
      <w:pPr>
        <w:pStyle w:val="BodyText"/>
        <w:spacing w:after="240"/>
        <w:rPr>
          <w:rFonts w:ascii="Arial" w:hAnsi="Arial" w:cs="Arial"/>
          <w:sz w:val="22"/>
          <w:szCs w:val="22"/>
          <w:lang w:val="en-GB"/>
        </w:rPr>
      </w:pPr>
      <w:r>
        <w:rPr>
          <w:rFonts w:ascii="Arial" w:hAnsi="Arial" w:cs="Arial"/>
          <w:sz w:val="22"/>
          <w:szCs w:val="22"/>
          <w:lang w:val="en-GB"/>
        </w:rPr>
        <w:t xml:space="preserve">The purpose of this policy is to recognise the importance of having a robust and clear </w:t>
      </w:r>
      <w:r w:rsidR="00332CA4">
        <w:rPr>
          <w:rFonts w:ascii="Arial" w:hAnsi="Arial" w:cs="Arial"/>
          <w:sz w:val="22"/>
          <w:szCs w:val="22"/>
          <w:lang w:val="en-GB"/>
        </w:rPr>
        <w:t xml:space="preserve">referrals and </w:t>
      </w:r>
      <w:r>
        <w:rPr>
          <w:rFonts w:ascii="Arial" w:hAnsi="Arial" w:cs="Arial"/>
          <w:sz w:val="22"/>
          <w:szCs w:val="22"/>
          <w:lang w:val="en-GB"/>
        </w:rPr>
        <w:t>admissions procedure that sets out the processes that will be followed in managing and responding to referrals and admission enquiries in a timely manner, in order that we can demonstrate how we can</w:t>
      </w:r>
      <w:r w:rsidR="00332CA4">
        <w:rPr>
          <w:rFonts w:ascii="Arial" w:hAnsi="Arial" w:cs="Arial"/>
          <w:sz w:val="22"/>
          <w:szCs w:val="22"/>
          <w:lang w:val="en-GB"/>
        </w:rPr>
        <w:t>,</w:t>
      </w:r>
      <w:r>
        <w:rPr>
          <w:rFonts w:ascii="Arial" w:hAnsi="Arial" w:cs="Arial"/>
          <w:sz w:val="22"/>
          <w:szCs w:val="22"/>
          <w:lang w:val="en-GB"/>
        </w:rPr>
        <w:t xml:space="preserve"> or cannot meet an individual’s needs.</w:t>
      </w:r>
    </w:p>
    <w:p w14:paraId="048496EC" w14:textId="78801BA3" w:rsidR="002F5F99" w:rsidRDefault="002F5F99" w:rsidP="002F5F99">
      <w:pPr>
        <w:pStyle w:val="BodyText"/>
        <w:spacing w:after="240"/>
        <w:rPr>
          <w:rFonts w:ascii="Arial" w:hAnsi="Arial" w:cs="Arial"/>
          <w:sz w:val="22"/>
          <w:szCs w:val="22"/>
          <w:lang w:val="en-GB"/>
        </w:rPr>
      </w:pPr>
      <w:r>
        <w:rPr>
          <w:rFonts w:ascii="Arial" w:hAnsi="Arial" w:cs="Arial"/>
          <w:sz w:val="22"/>
          <w:szCs w:val="22"/>
          <w:lang w:val="en-GB"/>
        </w:rPr>
        <w:t xml:space="preserve">It is essential that all referrals and admission enquiries are handled with the utmost courtesy and professionalism, and that they are treated in confidence, </w:t>
      </w:r>
      <w:r w:rsidR="00CB295D">
        <w:rPr>
          <w:rFonts w:ascii="Arial" w:hAnsi="Arial" w:cs="Arial"/>
          <w:sz w:val="22"/>
          <w:szCs w:val="22"/>
          <w:lang w:val="en-GB"/>
        </w:rPr>
        <w:t xml:space="preserve">in line with our GDPR policy </w:t>
      </w:r>
      <w:r>
        <w:rPr>
          <w:rFonts w:ascii="Arial" w:hAnsi="Arial" w:cs="Arial"/>
          <w:sz w:val="22"/>
          <w:szCs w:val="22"/>
          <w:lang w:val="en-GB"/>
        </w:rPr>
        <w:t xml:space="preserve">and with the same processes applied to all for consistency of service and service delivery. </w:t>
      </w:r>
    </w:p>
    <w:p w14:paraId="6D9E9BB8" w14:textId="2D7026FD" w:rsidR="002F5F99" w:rsidRDefault="00C30F92" w:rsidP="002F5F99">
      <w:pPr>
        <w:pStyle w:val="BodyText"/>
        <w:spacing w:after="240"/>
        <w:rPr>
          <w:rFonts w:ascii="Arial" w:hAnsi="Arial" w:cs="Arial"/>
          <w:sz w:val="22"/>
          <w:szCs w:val="22"/>
          <w:lang w:val="en-GB"/>
        </w:rPr>
      </w:pPr>
      <w:r>
        <w:rPr>
          <w:rFonts w:ascii="Arial" w:hAnsi="Arial" w:cs="Arial"/>
          <w:sz w:val="22"/>
          <w:szCs w:val="22"/>
          <w:lang w:val="en-GB"/>
        </w:rPr>
        <w:t xml:space="preserve">To ensure </w:t>
      </w:r>
      <w:r w:rsidR="00F6356C">
        <w:rPr>
          <w:rFonts w:ascii="Arial" w:hAnsi="Arial" w:cs="Arial"/>
          <w:sz w:val="22"/>
          <w:szCs w:val="22"/>
          <w:lang w:val="en-GB"/>
        </w:rPr>
        <w:t>equity and avoidance of discrimination, t</w:t>
      </w:r>
      <w:r w:rsidR="002F5F99" w:rsidRPr="00736D9C">
        <w:rPr>
          <w:rFonts w:ascii="Arial" w:hAnsi="Arial" w:cs="Arial"/>
          <w:sz w:val="22"/>
          <w:szCs w:val="22"/>
          <w:lang w:val="en-GB"/>
        </w:rPr>
        <w:t xml:space="preserve">his policy is underpinned by the Additional Support for Learning (Scotland) Act 2004 (as amended), the Standards in Scotland’s Schools Act 2000, the Equality Act 2010 and the principles of Getting It Right </w:t>
      </w:r>
      <w:proofErr w:type="gramStart"/>
      <w:r w:rsidR="002F5F99" w:rsidRPr="00736D9C">
        <w:rPr>
          <w:rFonts w:ascii="Arial" w:hAnsi="Arial" w:cs="Arial"/>
          <w:sz w:val="22"/>
          <w:szCs w:val="22"/>
          <w:lang w:val="en-GB"/>
        </w:rPr>
        <w:t>For</w:t>
      </w:r>
      <w:proofErr w:type="gramEnd"/>
      <w:r w:rsidR="002F5F99" w:rsidRPr="00736D9C">
        <w:rPr>
          <w:rFonts w:ascii="Arial" w:hAnsi="Arial" w:cs="Arial"/>
          <w:sz w:val="22"/>
          <w:szCs w:val="22"/>
          <w:lang w:val="en-GB"/>
        </w:rPr>
        <w:t xml:space="preserve"> Every Child (GIRFEC). We also recognise the importance of children’s rights under the United Nations Convention on the Rights of the Child (UNCRC) and will ensure these rights are respected throughout the admissions process.</w:t>
      </w:r>
    </w:p>
    <w:p w14:paraId="78C8E6B0" w14:textId="77777777" w:rsidR="002F5F99" w:rsidRDefault="002F5F99" w:rsidP="002F5F99">
      <w:pPr>
        <w:pStyle w:val="BodyText"/>
        <w:spacing w:after="240"/>
        <w:rPr>
          <w:rFonts w:ascii="Arial" w:hAnsi="Arial" w:cs="Arial"/>
          <w:b/>
          <w:bCs/>
          <w:sz w:val="22"/>
          <w:szCs w:val="22"/>
          <w:lang w:val="en-GB"/>
        </w:rPr>
      </w:pPr>
    </w:p>
    <w:p w14:paraId="4E46F016" w14:textId="77777777" w:rsidR="002F5F99" w:rsidRPr="00AC3764" w:rsidRDefault="002F5F99" w:rsidP="002F5F99">
      <w:pPr>
        <w:pStyle w:val="BodyText"/>
        <w:spacing w:after="240"/>
        <w:rPr>
          <w:rFonts w:ascii="Arial" w:hAnsi="Arial" w:cs="Arial"/>
          <w:b/>
          <w:bCs/>
          <w:sz w:val="22"/>
          <w:szCs w:val="22"/>
          <w:lang w:val="en-GB"/>
        </w:rPr>
      </w:pPr>
      <w:r w:rsidRPr="00AC3764">
        <w:rPr>
          <w:rFonts w:ascii="Arial" w:hAnsi="Arial" w:cs="Arial"/>
          <w:b/>
          <w:bCs/>
          <w:sz w:val="22"/>
          <w:szCs w:val="22"/>
          <w:lang w:val="en-GB"/>
        </w:rPr>
        <w:t>2.0 Referrals and admission enquiries</w:t>
      </w:r>
    </w:p>
    <w:p w14:paraId="12756977" w14:textId="5FF15B32" w:rsidR="002F5F99" w:rsidRDefault="002A7BBC" w:rsidP="002F5F99">
      <w:pPr>
        <w:pStyle w:val="BodyText"/>
        <w:spacing w:after="240"/>
        <w:rPr>
          <w:rFonts w:ascii="Arial" w:hAnsi="Arial" w:cs="Arial"/>
          <w:sz w:val="22"/>
          <w:szCs w:val="22"/>
          <w:lang w:val="en-GB"/>
        </w:rPr>
      </w:pPr>
      <w:r>
        <w:rPr>
          <w:rFonts w:ascii="Arial" w:hAnsi="Arial" w:cs="Arial"/>
          <w:sz w:val="22"/>
          <w:szCs w:val="22"/>
          <w:lang w:val="en-GB"/>
        </w:rPr>
        <w:t xml:space="preserve">Holistic Childcare &amp; </w:t>
      </w:r>
      <w:r w:rsidR="004869B5">
        <w:rPr>
          <w:rFonts w:ascii="Arial" w:hAnsi="Arial" w:cs="Arial"/>
          <w:sz w:val="22"/>
          <w:szCs w:val="22"/>
          <w:lang w:val="en-GB"/>
        </w:rPr>
        <w:t>Education</w:t>
      </w:r>
      <w:r w:rsidR="002F5F99">
        <w:rPr>
          <w:rFonts w:ascii="Arial" w:hAnsi="Arial" w:cs="Arial"/>
          <w:sz w:val="22"/>
          <w:szCs w:val="22"/>
          <w:lang w:val="en-GB"/>
        </w:rPr>
        <w:t xml:space="preserve"> accepts referrals and admission enquiries from Local Authorities, families, and advocates of children and young people </w:t>
      </w:r>
      <w:r w:rsidR="004869B5">
        <w:rPr>
          <w:rFonts w:ascii="Arial" w:hAnsi="Arial" w:cs="Arial"/>
          <w:sz w:val="22"/>
          <w:szCs w:val="22"/>
          <w:lang w:val="en-GB"/>
        </w:rPr>
        <w:t xml:space="preserve">with additional support needs </w:t>
      </w:r>
      <w:r w:rsidR="002F5F99">
        <w:rPr>
          <w:rFonts w:ascii="Arial" w:hAnsi="Arial" w:cs="Arial"/>
          <w:sz w:val="22"/>
          <w:szCs w:val="22"/>
          <w:lang w:val="en-GB"/>
        </w:rPr>
        <w:t xml:space="preserve">who would benefit from specialist </w:t>
      </w:r>
      <w:r w:rsidR="00BC1131">
        <w:rPr>
          <w:rFonts w:ascii="Arial" w:hAnsi="Arial" w:cs="Arial"/>
          <w:sz w:val="22"/>
          <w:szCs w:val="22"/>
          <w:lang w:val="en-GB"/>
        </w:rPr>
        <w:t>care and education</w:t>
      </w:r>
      <w:r w:rsidR="002F5F99">
        <w:rPr>
          <w:rFonts w:ascii="Arial" w:hAnsi="Arial" w:cs="Arial"/>
          <w:sz w:val="22"/>
          <w:szCs w:val="22"/>
          <w:lang w:val="en-GB"/>
        </w:rPr>
        <w:t xml:space="preserve"> to meet their needs. </w:t>
      </w:r>
    </w:p>
    <w:p w14:paraId="3D5BBC2B" w14:textId="69B7FF9E" w:rsidR="002F5F99" w:rsidRDefault="00836104" w:rsidP="002F5F99">
      <w:pPr>
        <w:pStyle w:val="BodyText"/>
        <w:spacing w:after="240"/>
        <w:rPr>
          <w:rFonts w:ascii="Arial" w:hAnsi="Arial" w:cs="Arial"/>
          <w:sz w:val="22"/>
          <w:szCs w:val="22"/>
          <w:lang w:val="en-GB"/>
        </w:rPr>
      </w:pPr>
      <w:r>
        <w:rPr>
          <w:rFonts w:ascii="Arial" w:hAnsi="Arial" w:cs="Arial"/>
          <w:sz w:val="22"/>
          <w:szCs w:val="22"/>
          <w:lang w:val="en-GB"/>
        </w:rPr>
        <w:t xml:space="preserve">Holistic Childcare &amp; </w:t>
      </w:r>
      <w:r w:rsidR="000B2F56">
        <w:rPr>
          <w:rFonts w:ascii="Arial" w:hAnsi="Arial" w:cs="Arial"/>
          <w:sz w:val="22"/>
          <w:szCs w:val="22"/>
          <w:lang w:val="en-GB"/>
        </w:rPr>
        <w:t>Education</w:t>
      </w:r>
      <w:r w:rsidR="002F5F99">
        <w:rPr>
          <w:rFonts w:ascii="Arial" w:hAnsi="Arial" w:cs="Arial"/>
          <w:sz w:val="22"/>
          <w:szCs w:val="22"/>
          <w:lang w:val="en-GB"/>
        </w:rPr>
        <w:t xml:space="preserve"> supports children and young people </w:t>
      </w:r>
      <w:r w:rsidR="00AB18DE">
        <w:rPr>
          <w:rFonts w:ascii="Arial" w:hAnsi="Arial" w:cs="Arial"/>
          <w:sz w:val="22"/>
          <w:szCs w:val="22"/>
          <w:lang w:val="en-GB"/>
        </w:rPr>
        <w:t>with a range of additional needs, including trauma</w:t>
      </w:r>
      <w:r w:rsidR="000B2F56">
        <w:rPr>
          <w:rFonts w:ascii="Arial" w:hAnsi="Arial" w:cs="Arial"/>
          <w:sz w:val="22"/>
          <w:szCs w:val="22"/>
          <w:lang w:val="en-GB"/>
        </w:rPr>
        <w:t xml:space="preserve">, mental health issues and those </w:t>
      </w:r>
      <w:r w:rsidR="002F5F99">
        <w:rPr>
          <w:rFonts w:ascii="Arial" w:hAnsi="Arial" w:cs="Arial"/>
          <w:sz w:val="22"/>
          <w:szCs w:val="22"/>
          <w:lang w:val="en-GB"/>
        </w:rPr>
        <w:t xml:space="preserve">who are neurodivergent, and </w:t>
      </w:r>
      <w:r w:rsidR="00461D51">
        <w:rPr>
          <w:rFonts w:ascii="Arial" w:hAnsi="Arial" w:cs="Arial"/>
          <w:sz w:val="22"/>
          <w:szCs w:val="22"/>
          <w:lang w:val="en-GB"/>
        </w:rPr>
        <w:t>as a</w:t>
      </w:r>
      <w:r w:rsidR="0031150F">
        <w:rPr>
          <w:rFonts w:ascii="Arial" w:hAnsi="Arial" w:cs="Arial"/>
          <w:sz w:val="22"/>
          <w:szCs w:val="22"/>
          <w:lang w:val="en-GB"/>
        </w:rPr>
        <w:t xml:space="preserve"> result struggle with their wellbeing</w:t>
      </w:r>
      <w:r w:rsidR="00024B5F">
        <w:rPr>
          <w:rFonts w:ascii="Arial" w:hAnsi="Arial" w:cs="Arial"/>
          <w:sz w:val="22"/>
          <w:szCs w:val="22"/>
          <w:lang w:val="en-GB"/>
        </w:rPr>
        <w:t xml:space="preserve"> and </w:t>
      </w:r>
      <w:r w:rsidR="002F5F99">
        <w:rPr>
          <w:rFonts w:ascii="Arial" w:hAnsi="Arial" w:cs="Arial"/>
          <w:sz w:val="22"/>
          <w:szCs w:val="22"/>
          <w:lang w:val="en-GB"/>
        </w:rPr>
        <w:t>face barriers to education</w:t>
      </w:r>
      <w:r w:rsidR="00024B5F">
        <w:rPr>
          <w:rFonts w:ascii="Arial" w:hAnsi="Arial" w:cs="Arial"/>
          <w:sz w:val="22"/>
          <w:szCs w:val="22"/>
          <w:lang w:val="en-GB"/>
        </w:rPr>
        <w:t>.</w:t>
      </w:r>
    </w:p>
    <w:p w14:paraId="034E9178" w14:textId="21AAE9E2" w:rsidR="002F5F99" w:rsidRDefault="000B2F56" w:rsidP="002F5F99">
      <w:pPr>
        <w:pStyle w:val="BodyText"/>
        <w:spacing w:after="240"/>
        <w:rPr>
          <w:rFonts w:ascii="Arial" w:hAnsi="Arial" w:cs="Arial"/>
          <w:sz w:val="22"/>
          <w:szCs w:val="22"/>
          <w:lang w:val="en-GB"/>
        </w:rPr>
      </w:pPr>
      <w:r>
        <w:rPr>
          <w:rFonts w:ascii="Arial" w:hAnsi="Arial" w:cs="Arial"/>
          <w:sz w:val="22"/>
          <w:szCs w:val="22"/>
          <w:lang w:val="en-GB"/>
        </w:rPr>
        <w:t>Holistic Childcare &amp; Education</w:t>
      </w:r>
      <w:r w:rsidR="002F5F99">
        <w:rPr>
          <w:rFonts w:ascii="Arial" w:hAnsi="Arial" w:cs="Arial"/>
          <w:sz w:val="22"/>
          <w:szCs w:val="22"/>
          <w:lang w:val="en-GB"/>
        </w:rPr>
        <w:t xml:space="preserve"> cannot meet the needs of every child/young person. In line </w:t>
      </w:r>
      <w:r w:rsidR="002F5F99">
        <w:rPr>
          <w:rFonts w:ascii="Arial" w:hAnsi="Arial" w:cs="Arial"/>
          <w:sz w:val="22"/>
          <w:szCs w:val="22"/>
          <w:lang w:val="en-GB"/>
        </w:rPr>
        <w:lastRenderedPageBreak/>
        <w:t>with our safeguarding responsibilities, admissions may not proceed where:</w:t>
      </w:r>
    </w:p>
    <w:p w14:paraId="782F65E2" w14:textId="77777777" w:rsidR="002F5F99" w:rsidRDefault="002F5F99" w:rsidP="002F5F99">
      <w:pPr>
        <w:pStyle w:val="BodyText"/>
        <w:numPr>
          <w:ilvl w:val="0"/>
          <w:numId w:val="6"/>
        </w:numPr>
        <w:spacing w:after="240"/>
        <w:rPr>
          <w:rFonts w:ascii="Arial" w:hAnsi="Arial" w:cs="Arial"/>
          <w:sz w:val="22"/>
          <w:szCs w:val="22"/>
          <w:lang w:val="en-GB"/>
        </w:rPr>
      </w:pPr>
      <w:r w:rsidRPr="00024B5F">
        <w:rPr>
          <w:rFonts w:ascii="Arial" w:hAnsi="Arial" w:cs="Arial"/>
          <w:sz w:val="22"/>
          <w:szCs w:val="22"/>
          <w:lang w:val="en-GB"/>
        </w:rPr>
        <w:t>The assessed</w:t>
      </w:r>
      <w:r>
        <w:rPr>
          <w:rFonts w:ascii="Arial" w:hAnsi="Arial" w:cs="Arial"/>
          <w:sz w:val="22"/>
          <w:szCs w:val="22"/>
          <w:lang w:val="en-GB"/>
        </w:rPr>
        <w:t xml:space="preserve"> risks cannot be managed safely within our staffing or environmental capacity</w:t>
      </w:r>
    </w:p>
    <w:p w14:paraId="4D647F45" w14:textId="1EE22C0C" w:rsidR="002F5F99" w:rsidRDefault="002F5F99" w:rsidP="002F5F99">
      <w:pPr>
        <w:pStyle w:val="BodyText"/>
        <w:numPr>
          <w:ilvl w:val="0"/>
          <w:numId w:val="6"/>
        </w:numPr>
        <w:spacing w:after="240"/>
        <w:rPr>
          <w:rFonts w:ascii="Arial" w:hAnsi="Arial" w:cs="Arial"/>
          <w:sz w:val="22"/>
          <w:szCs w:val="22"/>
          <w:lang w:val="en-GB"/>
        </w:rPr>
      </w:pPr>
      <w:r>
        <w:rPr>
          <w:rFonts w:ascii="Arial" w:hAnsi="Arial" w:cs="Arial"/>
          <w:sz w:val="22"/>
          <w:szCs w:val="22"/>
          <w:lang w:val="en-GB"/>
        </w:rPr>
        <w:t>The young person’s needs fall outside of the scope of our provision</w:t>
      </w:r>
      <w:r w:rsidR="00DB30F3">
        <w:rPr>
          <w:rFonts w:ascii="Arial" w:hAnsi="Arial" w:cs="Arial"/>
          <w:sz w:val="22"/>
          <w:szCs w:val="22"/>
          <w:lang w:val="en-GB"/>
        </w:rPr>
        <w:t xml:space="preserve">, </w:t>
      </w:r>
      <w:r>
        <w:rPr>
          <w:rFonts w:ascii="Arial" w:hAnsi="Arial" w:cs="Arial"/>
          <w:sz w:val="22"/>
          <w:szCs w:val="22"/>
          <w:lang w:val="en-GB"/>
        </w:rPr>
        <w:t xml:space="preserve">for example, those requiring personal care, or those who primary area of need is not related to </w:t>
      </w:r>
      <w:r w:rsidR="00CD3F4C">
        <w:rPr>
          <w:rFonts w:ascii="Arial" w:hAnsi="Arial" w:cs="Arial"/>
          <w:sz w:val="22"/>
          <w:szCs w:val="22"/>
          <w:lang w:val="en-GB"/>
        </w:rPr>
        <w:t>the areas mentioned above</w:t>
      </w:r>
      <w:r w:rsidR="00DB30F3">
        <w:rPr>
          <w:rFonts w:ascii="Arial" w:hAnsi="Arial" w:cs="Arial"/>
          <w:sz w:val="22"/>
          <w:szCs w:val="22"/>
          <w:lang w:val="en-GB"/>
        </w:rPr>
        <w:t>.</w:t>
      </w:r>
    </w:p>
    <w:p w14:paraId="237367B0" w14:textId="632192EB" w:rsidR="002F5F99" w:rsidRDefault="002F5F99" w:rsidP="002F5F99">
      <w:pPr>
        <w:pStyle w:val="BodyText"/>
        <w:numPr>
          <w:ilvl w:val="0"/>
          <w:numId w:val="6"/>
        </w:numPr>
        <w:spacing w:after="240"/>
        <w:rPr>
          <w:rFonts w:ascii="Arial" w:hAnsi="Arial" w:cs="Arial"/>
          <w:sz w:val="22"/>
          <w:szCs w:val="22"/>
          <w:lang w:val="en-GB"/>
        </w:rPr>
      </w:pPr>
      <w:proofErr w:type="gramStart"/>
      <w:r>
        <w:rPr>
          <w:rFonts w:ascii="Arial" w:hAnsi="Arial" w:cs="Arial"/>
          <w:sz w:val="22"/>
          <w:szCs w:val="22"/>
          <w:lang w:val="en-GB"/>
        </w:rPr>
        <w:t>A</w:t>
      </w:r>
      <w:r w:rsidR="00DB30F3">
        <w:rPr>
          <w:rFonts w:ascii="Arial" w:hAnsi="Arial" w:cs="Arial"/>
          <w:sz w:val="22"/>
          <w:szCs w:val="22"/>
          <w:lang w:val="en-GB"/>
        </w:rPr>
        <w:t>n</w:t>
      </w:r>
      <w:proofErr w:type="gramEnd"/>
      <w:r w:rsidR="00DB30F3">
        <w:rPr>
          <w:rFonts w:ascii="Arial" w:hAnsi="Arial" w:cs="Arial"/>
          <w:sz w:val="22"/>
          <w:szCs w:val="22"/>
          <w:lang w:val="en-GB"/>
        </w:rPr>
        <w:t xml:space="preserve"> </w:t>
      </w:r>
      <w:r w:rsidR="0007367E">
        <w:rPr>
          <w:rFonts w:ascii="Arial" w:hAnsi="Arial" w:cs="Arial"/>
          <w:sz w:val="22"/>
          <w:szCs w:val="22"/>
          <w:lang w:val="en-GB"/>
        </w:rPr>
        <w:t>placement</w:t>
      </w:r>
      <w:r>
        <w:rPr>
          <w:rFonts w:ascii="Arial" w:hAnsi="Arial" w:cs="Arial"/>
          <w:sz w:val="22"/>
          <w:szCs w:val="22"/>
          <w:lang w:val="en-GB"/>
        </w:rPr>
        <w:t xml:space="preserve"> would negatively impact the safety, wellbeing or academic prospects of our current cohort of pupils, as set out within our Safeguarding Policy</w:t>
      </w:r>
    </w:p>
    <w:p w14:paraId="1D5D9AD0" w14:textId="77777777" w:rsidR="002F5F99" w:rsidRDefault="002F5F99" w:rsidP="002F5F99">
      <w:pPr>
        <w:pStyle w:val="BodyText"/>
        <w:spacing w:after="240"/>
        <w:rPr>
          <w:rFonts w:ascii="Arial" w:hAnsi="Arial" w:cs="Arial"/>
          <w:sz w:val="22"/>
          <w:szCs w:val="22"/>
          <w:lang w:val="en-GB"/>
        </w:rPr>
      </w:pPr>
    </w:p>
    <w:p w14:paraId="2B08E92B" w14:textId="77777777" w:rsidR="002F5F99" w:rsidRPr="001F4E76" w:rsidRDefault="002F5F99" w:rsidP="002F5F99">
      <w:pPr>
        <w:pStyle w:val="BodyText"/>
        <w:spacing w:after="240"/>
        <w:rPr>
          <w:rFonts w:ascii="Arial" w:hAnsi="Arial" w:cs="Arial"/>
          <w:b/>
          <w:bCs/>
          <w:sz w:val="22"/>
          <w:szCs w:val="22"/>
          <w:lang w:val="en-GB"/>
        </w:rPr>
      </w:pPr>
      <w:r w:rsidRPr="001F4E76">
        <w:rPr>
          <w:rFonts w:ascii="Arial" w:hAnsi="Arial" w:cs="Arial"/>
          <w:b/>
          <w:bCs/>
          <w:sz w:val="22"/>
          <w:szCs w:val="22"/>
          <w:lang w:val="en-GB"/>
        </w:rPr>
        <w:t>3.0 Responding to referrals</w:t>
      </w:r>
      <w:r>
        <w:rPr>
          <w:rFonts w:ascii="Arial" w:hAnsi="Arial" w:cs="Arial"/>
          <w:b/>
          <w:bCs/>
          <w:sz w:val="22"/>
          <w:szCs w:val="22"/>
          <w:lang w:val="en-GB"/>
        </w:rPr>
        <w:t xml:space="preserve"> and </w:t>
      </w:r>
      <w:r w:rsidRPr="001F4E76">
        <w:rPr>
          <w:rFonts w:ascii="Arial" w:hAnsi="Arial" w:cs="Arial"/>
          <w:b/>
          <w:bCs/>
          <w:sz w:val="22"/>
          <w:szCs w:val="22"/>
          <w:lang w:val="en-GB"/>
        </w:rPr>
        <w:t>admission enquiries</w:t>
      </w:r>
    </w:p>
    <w:p w14:paraId="0FE5D4AA" w14:textId="4666EB6C" w:rsidR="002F5F99" w:rsidRDefault="002F5F99" w:rsidP="002F5F99">
      <w:pPr>
        <w:pStyle w:val="BodyText"/>
        <w:spacing w:after="240"/>
        <w:rPr>
          <w:rFonts w:ascii="Arial" w:hAnsi="Arial" w:cs="Arial"/>
          <w:sz w:val="22"/>
          <w:szCs w:val="22"/>
          <w:lang w:val="en-GB"/>
        </w:rPr>
      </w:pPr>
      <w:r>
        <w:rPr>
          <w:rFonts w:ascii="Arial" w:hAnsi="Arial" w:cs="Arial"/>
          <w:sz w:val="22"/>
          <w:szCs w:val="22"/>
          <w:lang w:val="en-GB"/>
        </w:rPr>
        <w:t xml:space="preserve">3.1 When a Local Authority, parent/family member or advocate approaches </w:t>
      </w:r>
      <w:r w:rsidR="00CD3F4C">
        <w:rPr>
          <w:rFonts w:ascii="Arial" w:hAnsi="Arial" w:cs="Arial"/>
          <w:sz w:val="22"/>
          <w:szCs w:val="22"/>
          <w:lang w:val="en-GB"/>
        </w:rPr>
        <w:t xml:space="preserve">Holistic Childcare &amp; </w:t>
      </w:r>
      <w:r w:rsidR="008739E3">
        <w:rPr>
          <w:rFonts w:ascii="Arial" w:hAnsi="Arial" w:cs="Arial"/>
          <w:sz w:val="22"/>
          <w:szCs w:val="22"/>
          <w:lang w:val="en-GB"/>
        </w:rPr>
        <w:t>Education</w:t>
      </w:r>
      <w:r>
        <w:rPr>
          <w:rFonts w:ascii="Arial" w:hAnsi="Arial" w:cs="Arial"/>
          <w:sz w:val="22"/>
          <w:szCs w:val="22"/>
          <w:lang w:val="en-GB"/>
        </w:rPr>
        <w:t>, they will be responded to promptly, courteously and effectively by the Admissions Manager.</w:t>
      </w:r>
    </w:p>
    <w:p w14:paraId="7F1C4084" w14:textId="77777777" w:rsidR="002F5F99" w:rsidRDefault="002F5F99" w:rsidP="002F5F99">
      <w:pPr>
        <w:pStyle w:val="BodyText"/>
        <w:spacing w:after="240"/>
        <w:rPr>
          <w:rFonts w:ascii="Arial" w:hAnsi="Arial" w:cs="Arial"/>
          <w:sz w:val="22"/>
          <w:szCs w:val="22"/>
          <w:lang w:val="en-GB"/>
        </w:rPr>
      </w:pPr>
      <w:r>
        <w:rPr>
          <w:rFonts w:ascii="Arial" w:hAnsi="Arial" w:cs="Arial"/>
          <w:sz w:val="22"/>
          <w:szCs w:val="22"/>
          <w:lang w:val="en-GB"/>
        </w:rPr>
        <w:t>3.2 The Admissions Manager will seek to establish the nature of the enquiry including:</w:t>
      </w:r>
    </w:p>
    <w:p w14:paraId="18ABD64B" w14:textId="77777777" w:rsidR="004414A9" w:rsidRDefault="004414A9" w:rsidP="004414A9">
      <w:pPr>
        <w:pStyle w:val="BodyText"/>
        <w:numPr>
          <w:ilvl w:val="0"/>
          <w:numId w:val="3"/>
        </w:numPr>
        <w:spacing w:after="240"/>
        <w:rPr>
          <w:rFonts w:ascii="Arial" w:hAnsi="Arial" w:cs="Arial"/>
          <w:sz w:val="22"/>
          <w:szCs w:val="22"/>
          <w:lang w:val="en-GB"/>
        </w:rPr>
      </w:pPr>
      <w:r>
        <w:rPr>
          <w:rFonts w:ascii="Arial" w:hAnsi="Arial" w:cs="Arial"/>
          <w:sz w:val="22"/>
          <w:szCs w:val="22"/>
          <w:lang w:val="en-GB"/>
        </w:rPr>
        <w:t>Additional needs of the child/young person including any diagnoses, presentation, and behaviours</w:t>
      </w:r>
    </w:p>
    <w:p w14:paraId="5BD21B88" w14:textId="77777777" w:rsidR="004414A9" w:rsidRDefault="004414A9" w:rsidP="004414A9">
      <w:pPr>
        <w:pStyle w:val="BodyText"/>
        <w:numPr>
          <w:ilvl w:val="0"/>
          <w:numId w:val="3"/>
        </w:numPr>
        <w:spacing w:after="240"/>
        <w:rPr>
          <w:rFonts w:ascii="Arial" w:hAnsi="Arial" w:cs="Arial"/>
          <w:sz w:val="22"/>
          <w:szCs w:val="22"/>
          <w:lang w:val="en-GB"/>
        </w:rPr>
      </w:pPr>
      <w:r>
        <w:rPr>
          <w:rFonts w:ascii="Arial" w:hAnsi="Arial" w:cs="Arial"/>
          <w:sz w:val="22"/>
          <w:szCs w:val="22"/>
          <w:lang w:val="en-GB"/>
        </w:rPr>
        <w:t>Supports in place where the young person resides</w:t>
      </w:r>
    </w:p>
    <w:p w14:paraId="26771244" w14:textId="77777777" w:rsidR="004414A9" w:rsidRDefault="004414A9" w:rsidP="004414A9">
      <w:pPr>
        <w:pStyle w:val="BodyText"/>
        <w:numPr>
          <w:ilvl w:val="0"/>
          <w:numId w:val="3"/>
        </w:numPr>
        <w:spacing w:after="240"/>
        <w:rPr>
          <w:rFonts w:ascii="Arial" w:hAnsi="Arial" w:cs="Arial"/>
          <w:sz w:val="22"/>
          <w:szCs w:val="22"/>
          <w:lang w:val="en-GB"/>
        </w:rPr>
      </w:pPr>
      <w:r>
        <w:rPr>
          <w:rFonts w:ascii="Arial" w:hAnsi="Arial" w:cs="Arial"/>
          <w:sz w:val="22"/>
          <w:szCs w:val="22"/>
          <w:lang w:val="en-GB"/>
        </w:rPr>
        <w:t xml:space="preserve">Known risk factors/triggers </w:t>
      </w:r>
    </w:p>
    <w:p w14:paraId="410476B9" w14:textId="77777777" w:rsidR="004414A9" w:rsidRDefault="004414A9" w:rsidP="004414A9">
      <w:pPr>
        <w:pStyle w:val="BodyText"/>
        <w:numPr>
          <w:ilvl w:val="0"/>
          <w:numId w:val="3"/>
        </w:numPr>
        <w:spacing w:after="240"/>
        <w:rPr>
          <w:rFonts w:ascii="Arial" w:hAnsi="Arial" w:cs="Arial"/>
          <w:sz w:val="22"/>
          <w:szCs w:val="22"/>
          <w:lang w:val="en-GB"/>
        </w:rPr>
      </w:pPr>
      <w:r>
        <w:rPr>
          <w:rFonts w:ascii="Arial" w:hAnsi="Arial" w:cs="Arial"/>
          <w:sz w:val="22"/>
          <w:szCs w:val="22"/>
          <w:lang w:val="en-GB"/>
        </w:rPr>
        <w:t xml:space="preserve">Chronology of the young person and professional involvement </w:t>
      </w:r>
    </w:p>
    <w:p w14:paraId="79E40215" w14:textId="135501BA" w:rsidR="002F5F99" w:rsidRDefault="002F5F99" w:rsidP="002F5F99">
      <w:pPr>
        <w:pStyle w:val="BodyText"/>
        <w:numPr>
          <w:ilvl w:val="0"/>
          <w:numId w:val="3"/>
        </w:numPr>
        <w:spacing w:after="240"/>
        <w:rPr>
          <w:rFonts w:ascii="Arial" w:hAnsi="Arial" w:cs="Arial"/>
          <w:sz w:val="22"/>
          <w:szCs w:val="22"/>
          <w:lang w:val="en-GB"/>
        </w:rPr>
      </w:pPr>
      <w:r>
        <w:rPr>
          <w:rFonts w:ascii="Arial" w:hAnsi="Arial" w:cs="Arial"/>
          <w:sz w:val="22"/>
          <w:szCs w:val="22"/>
          <w:lang w:val="en-GB"/>
        </w:rPr>
        <w:t>Current education provision and attendance</w:t>
      </w:r>
    </w:p>
    <w:p w14:paraId="3B30E2D4" w14:textId="77777777" w:rsidR="002F5F99" w:rsidRDefault="002F5F99" w:rsidP="002F5F99">
      <w:pPr>
        <w:pStyle w:val="BodyText"/>
        <w:numPr>
          <w:ilvl w:val="0"/>
          <w:numId w:val="3"/>
        </w:numPr>
        <w:spacing w:after="240"/>
        <w:rPr>
          <w:rFonts w:ascii="Arial" w:hAnsi="Arial" w:cs="Arial"/>
          <w:sz w:val="22"/>
          <w:szCs w:val="22"/>
          <w:lang w:val="en-GB"/>
        </w:rPr>
      </w:pPr>
      <w:r>
        <w:rPr>
          <w:rFonts w:ascii="Arial" w:hAnsi="Arial" w:cs="Arial"/>
          <w:sz w:val="22"/>
          <w:szCs w:val="22"/>
          <w:lang w:val="en-GB"/>
        </w:rPr>
        <w:t>Supports currently in place at school and their success</w:t>
      </w:r>
    </w:p>
    <w:p w14:paraId="06D7B58F" w14:textId="577AF431" w:rsidR="002F5F99" w:rsidRDefault="002F5F99" w:rsidP="002F5F99">
      <w:pPr>
        <w:pStyle w:val="BodyText"/>
        <w:spacing w:after="240"/>
        <w:rPr>
          <w:rFonts w:ascii="Arial" w:hAnsi="Arial" w:cs="Arial"/>
          <w:sz w:val="22"/>
          <w:szCs w:val="22"/>
          <w:lang w:val="en-GB"/>
        </w:rPr>
      </w:pPr>
      <w:r>
        <w:rPr>
          <w:rFonts w:ascii="Arial" w:hAnsi="Arial" w:cs="Arial"/>
          <w:sz w:val="22"/>
          <w:szCs w:val="22"/>
          <w:lang w:val="en-GB"/>
        </w:rPr>
        <w:t>3.3 Once all the required information has been provided, the Admissions Manager will consider the information gathered and decide on whether an assessment can be undertaken to assess suitability and risk</w:t>
      </w:r>
      <w:r w:rsidR="000272B5">
        <w:rPr>
          <w:rFonts w:ascii="Arial" w:hAnsi="Arial" w:cs="Arial"/>
          <w:sz w:val="22"/>
          <w:szCs w:val="22"/>
          <w:lang w:val="en-GB"/>
        </w:rPr>
        <w:t>s</w:t>
      </w:r>
      <w:r>
        <w:rPr>
          <w:rFonts w:ascii="Arial" w:hAnsi="Arial" w:cs="Arial"/>
          <w:sz w:val="22"/>
          <w:szCs w:val="22"/>
          <w:lang w:val="en-GB"/>
        </w:rPr>
        <w:t xml:space="preserve"> associated with a placement. This may require further input from other colleagues including, but not limited to, the </w:t>
      </w:r>
      <w:r w:rsidR="009F1EA2">
        <w:rPr>
          <w:rFonts w:ascii="Arial" w:hAnsi="Arial" w:cs="Arial"/>
          <w:sz w:val="22"/>
          <w:szCs w:val="22"/>
          <w:lang w:val="en-GB"/>
        </w:rPr>
        <w:t>Head of Education, Head of Care</w:t>
      </w:r>
      <w:r>
        <w:rPr>
          <w:rFonts w:ascii="Arial" w:hAnsi="Arial" w:cs="Arial"/>
          <w:sz w:val="22"/>
          <w:szCs w:val="22"/>
          <w:lang w:val="en-GB"/>
        </w:rPr>
        <w:t xml:space="preserve">, Registered Manager, or Clinical team. </w:t>
      </w:r>
    </w:p>
    <w:p w14:paraId="1C5CE4D3" w14:textId="77777777" w:rsidR="002F5F99" w:rsidRDefault="002F5F99" w:rsidP="002F5F99">
      <w:pPr>
        <w:pStyle w:val="BodyText"/>
        <w:spacing w:after="240"/>
        <w:rPr>
          <w:rFonts w:ascii="Arial" w:hAnsi="Arial" w:cs="Arial"/>
          <w:sz w:val="22"/>
          <w:szCs w:val="22"/>
          <w:lang w:val="en-GB"/>
        </w:rPr>
      </w:pPr>
      <w:r>
        <w:rPr>
          <w:rFonts w:ascii="Arial" w:hAnsi="Arial" w:cs="Arial"/>
          <w:sz w:val="22"/>
          <w:szCs w:val="22"/>
          <w:lang w:val="en-GB"/>
        </w:rPr>
        <w:t>3.4 Where the request requires a formal response, this will be provided following a full assessment (see section 4.0) by the Admissions Manager.</w:t>
      </w:r>
    </w:p>
    <w:p w14:paraId="32C33D22" w14:textId="22F6DB09" w:rsidR="002F5F99" w:rsidRDefault="002F5F99" w:rsidP="002F5F99">
      <w:pPr>
        <w:pStyle w:val="BodyText"/>
        <w:spacing w:after="240"/>
        <w:rPr>
          <w:rFonts w:ascii="Arial" w:hAnsi="Arial" w:cs="Arial"/>
          <w:sz w:val="22"/>
          <w:szCs w:val="22"/>
          <w:lang w:val="en-GB"/>
        </w:rPr>
      </w:pPr>
      <w:r>
        <w:rPr>
          <w:rFonts w:ascii="Arial" w:hAnsi="Arial" w:cs="Arial"/>
          <w:sz w:val="22"/>
          <w:szCs w:val="22"/>
          <w:lang w:val="en-GB"/>
        </w:rPr>
        <w:t>3.5 The Admissions Manager shall provide up to date information about the school</w:t>
      </w:r>
      <w:r w:rsidR="00D5308A">
        <w:rPr>
          <w:rFonts w:ascii="Arial" w:hAnsi="Arial" w:cs="Arial"/>
          <w:sz w:val="22"/>
          <w:szCs w:val="22"/>
          <w:lang w:val="en-GB"/>
        </w:rPr>
        <w:t xml:space="preserve">/home </w:t>
      </w:r>
      <w:r>
        <w:rPr>
          <w:rFonts w:ascii="Arial" w:hAnsi="Arial" w:cs="Arial"/>
          <w:sz w:val="22"/>
          <w:szCs w:val="22"/>
          <w:lang w:val="en-GB"/>
        </w:rPr>
        <w:t xml:space="preserve">and provision offered to any interested party.  </w:t>
      </w:r>
    </w:p>
    <w:p w14:paraId="070D09F6" w14:textId="77777777" w:rsidR="002F5F99" w:rsidRDefault="002F5F99" w:rsidP="002F5F99">
      <w:pPr>
        <w:pStyle w:val="BodyText"/>
        <w:spacing w:after="240"/>
        <w:rPr>
          <w:rFonts w:ascii="Arial" w:hAnsi="Arial" w:cs="Arial"/>
          <w:sz w:val="22"/>
          <w:szCs w:val="22"/>
          <w:lang w:val="en-GB"/>
        </w:rPr>
      </w:pPr>
    </w:p>
    <w:p w14:paraId="1A43D638" w14:textId="77777777" w:rsidR="002F5F99" w:rsidRDefault="002F5F99" w:rsidP="002F5F99">
      <w:pPr>
        <w:pStyle w:val="BodyText"/>
        <w:spacing w:after="240"/>
        <w:rPr>
          <w:rFonts w:ascii="Arial" w:hAnsi="Arial" w:cs="Arial"/>
          <w:b/>
          <w:bCs/>
          <w:sz w:val="22"/>
          <w:szCs w:val="22"/>
          <w:lang w:val="en-GB"/>
        </w:rPr>
      </w:pPr>
      <w:r w:rsidRPr="002F3322">
        <w:rPr>
          <w:rFonts w:ascii="Arial" w:hAnsi="Arial" w:cs="Arial"/>
          <w:b/>
          <w:bCs/>
          <w:sz w:val="22"/>
          <w:szCs w:val="22"/>
          <w:lang w:val="en-GB"/>
        </w:rPr>
        <w:t xml:space="preserve">4.0 Assessing suitability </w:t>
      </w:r>
    </w:p>
    <w:p w14:paraId="377DF07F" w14:textId="0A63418B" w:rsidR="002F5F99" w:rsidRDefault="002F5F99" w:rsidP="002F5F99">
      <w:pPr>
        <w:pStyle w:val="BodyText"/>
        <w:spacing w:after="240"/>
        <w:rPr>
          <w:rFonts w:ascii="Arial" w:hAnsi="Arial" w:cs="Arial"/>
          <w:sz w:val="22"/>
          <w:szCs w:val="22"/>
          <w:lang w:val="en-GB"/>
        </w:rPr>
      </w:pPr>
      <w:r>
        <w:rPr>
          <w:rFonts w:ascii="Arial" w:hAnsi="Arial" w:cs="Arial"/>
          <w:sz w:val="22"/>
          <w:szCs w:val="22"/>
          <w:lang w:val="en-GB"/>
        </w:rPr>
        <w:lastRenderedPageBreak/>
        <w:t xml:space="preserve">4.1 Our assessment process involves the input from various departments within the </w:t>
      </w:r>
      <w:r w:rsidR="00E73425">
        <w:rPr>
          <w:rFonts w:ascii="Arial" w:hAnsi="Arial" w:cs="Arial"/>
          <w:sz w:val="22"/>
          <w:szCs w:val="22"/>
          <w:lang w:val="en-GB"/>
        </w:rPr>
        <w:t>service</w:t>
      </w:r>
      <w:r>
        <w:rPr>
          <w:rFonts w:ascii="Arial" w:hAnsi="Arial" w:cs="Arial"/>
          <w:sz w:val="22"/>
          <w:szCs w:val="22"/>
          <w:lang w:val="en-GB"/>
        </w:rPr>
        <w:t>, including education, care and clinical teams. Regardless of the type of placement sought (</w:t>
      </w:r>
      <w:r w:rsidR="00E73425">
        <w:rPr>
          <w:rFonts w:ascii="Arial" w:hAnsi="Arial" w:cs="Arial"/>
          <w:sz w:val="22"/>
          <w:szCs w:val="22"/>
          <w:lang w:val="en-GB"/>
        </w:rPr>
        <w:t>residential or day pupil</w:t>
      </w:r>
      <w:r>
        <w:rPr>
          <w:rFonts w:ascii="Arial" w:hAnsi="Arial" w:cs="Arial"/>
          <w:sz w:val="22"/>
          <w:szCs w:val="22"/>
          <w:lang w:val="en-GB"/>
        </w:rPr>
        <w:t xml:space="preserve">), we use the matching principles contained within the Matching and Admissions Guidance published by the Care Inspectorate in June 2022 as a basis for ensuring we are a positive option. We adopt a strengths-based approach to our assessment process, whilst considering the additional support needs of </w:t>
      </w:r>
      <w:proofErr w:type="gramStart"/>
      <w:r>
        <w:rPr>
          <w:rFonts w:ascii="Arial" w:hAnsi="Arial" w:cs="Arial"/>
          <w:sz w:val="22"/>
          <w:szCs w:val="22"/>
          <w:lang w:val="en-GB"/>
        </w:rPr>
        <w:t xml:space="preserve">each </w:t>
      </w:r>
      <w:r w:rsidR="00D65555">
        <w:rPr>
          <w:rFonts w:ascii="Arial" w:hAnsi="Arial" w:cs="Arial"/>
          <w:sz w:val="22"/>
          <w:szCs w:val="22"/>
          <w:lang w:val="en-GB"/>
        </w:rPr>
        <w:t>individual</w:t>
      </w:r>
      <w:proofErr w:type="gramEnd"/>
      <w:r>
        <w:rPr>
          <w:rFonts w:ascii="Arial" w:hAnsi="Arial" w:cs="Arial"/>
          <w:sz w:val="22"/>
          <w:szCs w:val="22"/>
          <w:lang w:val="en-GB"/>
        </w:rPr>
        <w:t xml:space="preserve">. We look to identify the abilities and aspirations of each child/young person to ensure we can support their growth, development and progress towards positive destinations. Additionally, we seek to understand their past experiences and trauma to ensure we can support their recovery and reintegration back into </w:t>
      </w:r>
      <w:r w:rsidR="00655C25">
        <w:rPr>
          <w:rFonts w:ascii="Arial" w:hAnsi="Arial" w:cs="Arial"/>
          <w:sz w:val="22"/>
          <w:szCs w:val="22"/>
          <w:lang w:val="en-GB"/>
        </w:rPr>
        <w:t xml:space="preserve">society and </w:t>
      </w:r>
      <w:r>
        <w:rPr>
          <w:rFonts w:ascii="Arial" w:hAnsi="Arial" w:cs="Arial"/>
          <w:sz w:val="22"/>
          <w:szCs w:val="22"/>
          <w:lang w:val="en-GB"/>
        </w:rPr>
        <w:t xml:space="preserve">education. </w:t>
      </w:r>
    </w:p>
    <w:p w14:paraId="43781FBE" w14:textId="7E11B7D6" w:rsidR="000D082A" w:rsidRDefault="002F5F99" w:rsidP="000D082A">
      <w:pPr>
        <w:pStyle w:val="BodyText"/>
        <w:spacing w:after="240"/>
        <w:rPr>
          <w:rFonts w:ascii="Arial" w:hAnsi="Arial" w:cs="Arial"/>
          <w:sz w:val="22"/>
          <w:szCs w:val="22"/>
          <w:lang w:val="en-GB"/>
        </w:rPr>
      </w:pPr>
      <w:r>
        <w:rPr>
          <w:rFonts w:ascii="Arial" w:hAnsi="Arial" w:cs="Arial"/>
          <w:sz w:val="22"/>
          <w:szCs w:val="22"/>
          <w:lang w:val="en-GB"/>
        </w:rPr>
        <w:t xml:space="preserve">4.2 </w:t>
      </w:r>
      <w:r w:rsidRPr="000D2BDB">
        <w:rPr>
          <w:rFonts w:ascii="Arial" w:hAnsi="Arial" w:cs="Arial"/>
          <w:sz w:val="22"/>
          <w:szCs w:val="22"/>
        </w:rPr>
        <w:t xml:space="preserve">To avoid disadvantaging certain groups of people and additional needs through the admissions process, our assessment can include several different methods to ensure we are able to accurately and sensitively assess needs. </w:t>
      </w:r>
      <w:r>
        <w:rPr>
          <w:rFonts w:ascii="Arial" w:hAnsi="Arial" w:cs="Arial"/>
          <w:sz w:val="22"/>
          <w:szCs w:val="22"/>
          <w:lang w:val="en-GB"/>
        </w:rPr>
        <w:t xml:space="preserve">Our holistic approach encompasses </w:t>
      </w:r>
      <w:r w:rsidR="00E017B3">
        <w:rPr>
          <w:rFonts w:ascii="Arial" w:hAnsi="Arial" w:cs="Arial"/>
          <w:sz w:val="22"/>
          <w:szCs w:val="22"/>
          <w:lang w:val="en-GB"/>
        </w:rPr>
        <w:t xml:space="preserve">wellbeing and </w:t>
      </w:r>
      <w:r>
        <w:rPr>
          <w:rFonts w:ascii="Arial" w:hAnsi="Arial" w:cs="Arial"/>
          <w:sz w:val="22"/>
          <w:szCs w:val="22"/>
          <w:lang w:val="en-GB"/>
        </w:rPr>
        <w:t>academic indicators and can include discussions with professionals</w:t>
      </w:r>
      <w:r w:rsidR="00E017B3">
        <w:rPr>
          <w:rFonts w:ascii="Arial" w:hAnsi="Arial" w:cs="Arial"/>
          <w:sz w:val="22"/>
          <w:szCs w:val="22"/>
          <w:lang w:val="en-GB"/>
        </w:rPr>
        <w:t>, parents/carers</w:t>
      </w:r>
      <w:r>
        <w:rPr>
          <w:rFonts w:ascii="Arial" w:hAnsi="Arial" w:cs="Arial"/>
          <w:sz w:val="22"/>
          <w:szCs w:val="22"/>
          <w:lang w:val="en-GB"/>
        </w:rPr>
        <w:t xml:space="preserve"> and young people. In addition, </w:t>
      </w:r>
      <w:r w:rsidR="00F74E42">
        <w:rPr>
          <w:rFonts w:ascii="Arial" w:hAnsi="Arial" w:cs="Arial"/>
          <w:sz w:val="22"/>
          <w:szCs w:val="22"/>
          <w:lang w:val="en-GB"/>
        </w:rPr>
        <w:t xml:space="preserve">professionals and </w:t>
      </w:r>
      <w:r>
        <w:rPr>
          <w:rFonts w:ascii="Arial" w:hAnsi="Arial" w:cs="Arial"/>
          <w:sz w:val="22"/>
          <w:szCs w:val="22"/>
          <w:lang w:val="en-GB"/>
        </w:rPr>
        <w:t xml:space="preserve">families can be invited to tour around the school </w:t>
      </w:r>
      <w:r w:rsidR="00F74E42">
        <w:rPr>
          <w:rFonts w:ascii="Arial" w:hAnsi="Arial" w:cs="Arial"/>
          <w:sz w:val="22"/>
          <w:szCs w:val="22"/>
          <w:lang w:val="en-GB"/>
        </w:rPr>
        <w:t xml:space="preserve">and home </w:t>
      </w:r>
      <w:r>
        <w:rPr>
          <w:rFonts w:ascii="Arial" w:hAnsi="Arial" w:cs="Arial"/>
          <w:sz w:val="22"/>
          <w:szCs w:val="22"/>
          <w:lang w:val="en-GB"/>
        </w:rPr>
        <w:t xml:space="preserve">with members of the Leadership team, and prospective pupils invited to participate in short sessions with other pupils. </w:t>
      </w:r>
      <w:r w:rsidR="000D082A">
        <w:rPr>
          <w:rFonts w:ascii="Arial" w:hAnsi="Arial" w:cs="Arial"/>
          <w:sz w:val="22"/>
          <w:szCs w:val="22"/>
          <w:lang w:val="en-GB"/>
        </w:rPr>
        <w:t xml:space="preserve">For those young people out of education for significant periods of time, or those who have experienced trauma surrounding their education, our Leadership and Clinical teams can also visit a young person </w:t>
      </w:r>
      <w:r w:rsidR="00FA25CC">
        <w:rPr>
          <w:rFonts w:ascii="Arial" w:hAnsi="Arial" w:cs="Arial"/>
          <w:sz w:val="22"/>
          <w:szCs w:val="22"/>
          <w:lang w:val="en-GB"/>
        </w:rPr>
        <w:t xml:space="preserve">in their current </w:t>
      </w:r>
      <w:r w:rsidR="0024486F">
        <w:rPr>
          <w:rFonts w:ascii="Arial" w:hAnsi="Arial" w:cs="Arial"/>
          <w:sz w:val="22"/>
          <w:szCs w:val="22"/>
          <w:lang w:val="en-GB"/>
        </w:rPr>
        <w:t>residence</w:t>
      </w:r>
      <w:r w:rsidR="000D082A">
        <w:rPr>
          <w:rFonts w:ascii="Arial" w:hAnsi="Arial" w:cs="Arial"/>
          <w:sz w:val="22"/>
          <w:szCs w:val="22"/>
          <w:lang w:val="en-GB"/>
        </w:rPr>
        <w:t xml:space="preserve"> to discuss potential placements in a more familiar setting. </w:t>
      </w:r>
    </w:p>
    <w:p w14:paraId="5A1F3F01" w14:textId="43C4E26B" w:rsidR="008E626A" w:rsidRDefault="00551F3F" w:rsidP="002F5F99">
      <w:pPr>
        <w:pStyle w:val="BodyText"/>
        <w:spacing w:after="240"/>
        <w:rPr>
          <w:rFonts w:ascii="Arial" w:hAnsi="Arial" w:cs="Arial"/>
          <w:sz w:val="22"/>
          <w:szCs w:val="22"/>
          <w:lang w:val="en-GB"/>
        </w:rPr>
      </w:pPr>
      <w:r>
        <w:rPr>
          <w:rFonts w:ascii="Arial" w:hAnsi="Arial" w:cs="Arial"/>
          <w:sz w:val="22"/>
          <w:szCs w:val="22"/>
          <w:lang w:val="en-GB"/>
        </w:rPr>
        <w:t xml:space="preserve">As part of our assessment process, our Senior Leadership Team will meet every young person </w:t>
      </w:r>
      <w:r w:rsidR="000D082A">
        <w:rPr>
          <w:rFonts w:ascii="Arial" w:hAnsi="Arial" w:cs="Arial"/>
          <w:sz w:val="22"/>
          <w:szCs w:val="22"/>
          <w:lang w:val="en-GB"/>
        </w:rPr>
        <w:t xml:space="preserve">prior to formally offering a place. </w:t>
      </w:r>
    </w:p>
    <w:p w14:paraId="4A16B9D5" w14:textId="6A59B14E" w:rsidR="002F5F99" w:rsidRDefault="002F5F99" w:rsidP="002F5F99">
      <w:pPr>
        <w:pStyle w:val="BodyText"/>
        <w:spacing w:after="240"/>
        <w:rPr>
          <w:rFonts w:ascii="Arial" w:hAnsi="Arial" w:cs="Arial"/>
          <w:sz w:val="22"/>
          <w:szCs w:val="22"/>
          <w:lang w:val="en-GB"/>
        </w:rPr>
      </w:pPr>
      <w:r>
        <w:rPr>
          <w:rFonts w:ascii="Arial" w:hAnsi="Arial" w:cs="Arial"/>
          <w:sz w:val="22"/>
          <w:szCs w:val="22"/>
          <w:lang w:val="en-GB"/>
        </w:rPr>
        <w:t xml:space="preserve">4.3 The suitability assessment will consider the following areas when assessing a child/young person for a place at </w:t>
      </w:r>
      <w:r w:rsidR="000D082A">
        <w:rPr>
          <w:rFonts w:ascii="Arial" w:hAnsi="Arial" w:cs="Arial"/>
          <w:sz w:val="22"/>
          <w:szCs w:val="22"/>
          <w:lang w:val="en-GB"/>
        </w:rPr>
        <w:t xml:space="preserve">Holistic Childcare &amp; </w:t>
      </w:r>
      <w:r w:rsidR="002E3011">
        <w:rPr>
          <w:rFonts w:ascii="Arial" w:hAnsi="Arial" w:cs="Arial"/>
          <w:sz w:val="22"/>
          <w:szCs w:val="22"/>
          <w:lang w:val="en-GB"/>
        </w:rPr>
        <w:t>Education</w:t>
      </w:r>
      <w:r>
        <w:rPr>
          <w:rFonts w:ascii="Arial" w:hAnsi="Arial" w:cs="Arial"/>
          <w:sz w:val="22"/>
          <w:szCs w:val="22"/>
          <w:lang w:val="en-GB"/>
        </w:rPr>
        <w:t>:</w:t>
      </w:r>
    </w:p>
    <w:p w14:paraId="64E400F6" w14:textId="77777777" w:rsidR="002F5F99" w:rsidRDefault="002F5F99" w:rsidP="002F5F99">
      <w:pPr>
        <w:pStyle w:val="BodyText"/>
        <w:numPr>
          <w:ilvl w:val="0"/>
          <w:numId w:val="4"/>
        </w:numPr>
        <w:spacing w:after="240"/>
        <w:rPr>
          <w:rFonts w:ascii="Arial" w:hAnsi="Arial" w:cs="Arial"/>
          <w:sz w:val="22"/>
          <w:szCs w:val="22"/>
          <w:lang w:val="en-GB"/>
        </w:rPr>
      </w:pPr>
      <w:r>
        <w:rPr>
          <w:rFonts w:ascii="Arial" w:hAnsi="Arial" w:cs="Arial"/>
          <w:sz w:val="22"/>
          <w:szCs w:val="22"/>
          <w:lang w:val="en-GB"/>
        </w:rPr>
        <w:t xml:space="preserve">Child/young person’s primary needs </w:t>
      </w:r>
    </w:p>
    <w:p w14:paraId="1A05BC61" w14:textId="77777777" w:rsidR="002F5F99" w:rsidRDefault="002F5F99" w:rsidP="002F5F99">
      <w:pPr>
        <w:pStyle w:val="BodyText"/>
        <w:numPr>
          <w:ilvl w:val="0"/>
          <w:numId w:val="4"/>
        </w:numPr>
        <w:spacing w:after="240"/>
        <w:rPr>
          <w:rFonts w:ascii="Arial" w:hAnsi="Arial" w:cs="Arial"/>
          <w:sz w:val="22"/>
          <w:szCs w:val="22"/>
          <w:lang w:val="en-GB"/>
        </w:rPr>
      </w:pPr>
      <w:r>
        <w:rPr>
          <w:rFonts w:ascii="Arial" w:hAnsi="Arial" w:cs="Arial"/>
          <w:sz w:val="22"/>
          <w:szCs w:val="22"/>
          <w:lang w:val="en-GB"/>
        </w:rPr>
        <w:t>The child/young person’s wishes and aspirations</w:t>
      </w:r>
    </w:p>
    <w:p w14:paraId="69189500" w14:textId="0DA14CD8" w:rsidR="002F5F99" w:rsidRDefault="002F5F99" w:rsidP="002F5F99">
      <w:pPr>
        <w:pStyle w:val="BodyText"/>
        <w:numPr>
          <w:ilvl w:val="0"/>
          <w:numId w:val="4"/>
        </w:numPr>
        <w:spacing w:after="240"/>
        <w:rPr>
          <w:rFonts w:ascii="Arial" w:hAnsi="Arial" w:cs="Arial"/>
          <w:sz w:val="22"/>
          <w:szCs w:val="22"/>
          <w:lang w:val="en-GB"/>
        </w:rPr>
      </w:pPr>
      <w:r>
        <w:rPr>
          <w:rFonts w:ascii="Arial" w:hAnsi="Arial" w:cs="Arial"/>
          <w:sz w:val="22"/>
          <w:szCs w:val="22"/>
          <w:lang w:val="en-GB"/>
        </w:rPr>
        <w:t xml:space="preserve">Risks presented by the child/young person which impact our ability to safeguard our current cohort of </w:t>
      </w:r>
      <w:r w:rsidR="002E3011">
        <w:rPr>
          <w:rFonts w:ascii="Arial" w:hAnsi="Arial" w:cs="Arial"/>
          <w:sz w:val="22"/>
          <w:szCs w:val="22"/>
          <w:lang w:val="en-GB"/>
        </w:rPr>
        <w:t>children and young people</w:t>
      </w:r>
    </w:p>
    <w:p w14:paraId="2FABD5A1" w14:textId="77777777" w:rsidR="002F5F99" w:rsidRDefault="002F5F99" w:rsidP="002F5F99">
      <w:pPr>
        <w:pStyle w:val="BodyText"/>
        <w:numPr>
          <w:ilvl w:val="0"/>
          <w:numId w:val="4"/>
        </w:numPr>
        <w:spacing w:after="240"/>
        <w:rPr>
          <w:rFonts w:ascii="Arial" w:hAnsi="Arial" w:cs="Arial"/>
          <w:sz w:val="22"/>
          <w:szCs w:val="22"/>
          <w:lang w:val="en-GB"/>
        </w:rPr>
      </w:pPr>
      <w:r>
        <w:rPr>
          <w:rFonts w:ascii="Arial" w:hAnsi="Arial" w:cs="Arial"/>
          <w:sz w:val="22"/>
          <w:szCs w:val="22"/>
          <w:lang w:val="en-GB"/>
        </w:rPr>
        <w:t>Health and wellbeing</w:t>
      </w:r>
    </w:p>
    <w:p w14:paraId="6E2F4080" w14:textId="77777777" w:rsidR="002F5F99" w:rsidRDefault="002F5F99" w:rsidP="002F5F99">
      <w:pPr>
        <w:pStyle w:val="BodyText"/>
        <w:numPr>
          <w:ilvl w:val="0"/>
          <w:numId w:val="4"/>
        </w:numPr>
        <w:spacing w:after="240"/>
        <w:rPr>
          <w:rFonts w:ascii="Arial" w:hAnsi="Arial" w:cs="Arial"/>
          <w:sz w:val="22"/>
          <w:szCs w:val="22"/>
          <w:lang w:val="en-GB"/>
        </w:rPr>
      </w:pPr>
      <w:r>
        <w:rPr>
          <w:rFonts w:ascii="Arial" w:hAnsi="Arial" w:cs="Arial"/>
          <w:sz w:val="22"/>
          <w:szCs w:val="22"/>
          <w:lang w:val="en-GB"/>
        </w:rPr>
        <w:t>Physical and emotional needs</w:t>
      </w:r>
    </w:p>
    <w:p w14:paraId="7688216E" w14:textId="77777777" w:rsidR="0014475F" w:rsidRPr="002C5B17" w:rsidRDefault="0014475F" w:rsidP="0014475F">
      <w:pPr>
        <w:pStyle w:val="BodyText"/>
        <w:numPr>
          <w:ilvl w:val="0"/>
          <w:numId w:val="4"/>
        </w:numPr>
        <w:spacing w:after="240"/>
        <w:rPr>
          <w:rFonts w:ascii="Arial" w:hAnsi="Arial" w:cs="Arial"/>
          <w:sz w:val="22"/>
          <w:szCs w:val="22"/>
          <w:lang w:val="en-GB"/>
        </w:rPr>
      </w:pPr>
      <w:r w:rsidRPr="002C5B17">
        <w:rPr>
          <w:rFonts w:ascii="Arial" w:hAnsi="Arial" w:cs="Arial"/>
          <w:sz w:val="22"/>
          <w:szCs w:val="22"/>
          <w:lang w:val="en-GB"/>
        </w:rPr>
        <w:t xml:space="preserve">Sensory and </w:t>
      </w:r>
      <w:r>
        <w:rPr>
          <w:rFonts w:ascii="Arial" w:hAnsi="Arial" w:cs="Arial"/>
          <w:sz w:val="22"/>
          <w:szCs w:val="22"/>
          <w:lang w:val="en-GB"/>
        </w:rPr>
        <w:t>c</w:t>
      </w:r>
      <w:r w:rsidRPr="002C5B17">
        <w:rPr>
          <w:rFonts w:ascii="Arial" w:hAnsi="Arial" w:cs="Arial"/>
          <w:sz w:val="22"/>
          <w:szCs w:val="22"/>
          <w:lang w:val="en-GB"/>
        </w:rPr>
        <w:t>ommunication needs</w:t>
      </w:r>
    </w:p>
    <w:p w14:paraId="25CA657D" w14:textId="77777777" w:rsidR="002F5F99" w:rsidRDefault="002F5F99" w:rsidP="002F5F99">
      <w:pPr>
        <w:pStyle w:val="BodyText"/>
        <w:numPr>
          <w:ilvl w:val="0"/>
          <w:numId w:val="4"/>
        </w:numPr>
        <w:spacing w:after="240"/>
        <w:rPr>
          <w:rFonts w:ascii="Arial" w:hAnsi="Arial" w:cs="Arial"/>
          <w:sz w:val="22"/>
          <w:szCs w:val="22"/>
          <w:lang w:val="en-GB"/>
        </w:rPr>
      </w:pPr>
      <w:r>
        <w:rPr>
          <w:rFonts w:ascii="Arial" w:hAnsi="Arial" w:cs="Arial"/>
          <w:sz w:val="22"/>
          <w:szCs w:val="22"/>
          <w:lang w:val="en-GB"/>
        </w:rPr>
        <w:t>Environmental requirements</w:t>
      </w:r>
    </w:p>
    <w:p w14:paraId="60A430F8" w14:textId="77777777" w:rsidR="002F5F99" w:rsidRDefault="002F5F99" w:rsidP="002F5F99">
      <w:pPr>
        <w:pStyle w:val="BodyText"/>
        <w:numPr>
          <w:ilvl w:val="0"/>
          <w:numId w:val="4"/>
        </w:numPr>
        <w:spacing w:after="240"/>
        <w:rPr>
          <w:rFonts w:ascii="Arial" w:hAnsi="Arial" w:cs="Arial"/>
          <w:sz w:val="22"/>
          <w:szCs w:val="22"/>
          <w:lang w:val="en-GB"/>
        </w:rPr>
      </w:pPr>
      <w:r>
        <w:rPr>
          <w:rFonts w:ascii="Arial" w:hAnsi="Arial" w:cs="Arial"/>
          <w:sz w:val="22"/>
          <w:szCs w:val="22"/>
          <w:lang w:val="en-GB"/>
        </w:rPr>
        <w:t>Suitability to be placed alongside our current cohort of young people (match)</w:t>
      </w:r>
    </w:p>
    <w:p w14:paraId="15F77BA7" w14:textId="6E4789A9" w:rsidR="002F5F99" w:rsidRDefault="002F5F99" w:rsidP="002F5F99">
      <w:pPr>
        <w:pStyle w:val="BodyText"/>
        <w:numPr>
          <w:ilvl w:val="0"/>
          <w:numId w:val="4"/>
        </w:numPr>
        <w:spacing w:after="240"/>
        <w:rPr>
          <w:rFonts w:ascii="Arial" w:hAnsi="Arial" w:cs="Arial"/>
          <w:sz w:val="22"/>
          <w:szCs w:val="22"/>
          <w:lang w:val="en-GB"/>
        </w:rPr>
      </w:pPr>
      <w:r>
        <w:rPr>
          <w:rFonts w:ascii="Arial" w:hAnsi="Arial" w:cs="Arial"/>
          <w:sz w:val="22"/>
          <w:szCs w:val="22"/>
          <w:lang w:val="en-GB"/>
        </w:rPr>
        <w:t>Current and future availability within the school</w:t>
      </w:r>
      <w:r w:rsidR="0014475F">
        <w:rPr>
          <w:rFonts w:ascii="Arial" w:hAnsi="Arial" w:cs="Arial"/>
          <w:sz w:val="22"/>
          <w:szCs w:val="22"/>
          <w:lang w:val="en-GB"/>
        </w:rPr>
        <w:t xml:space="preserve"> and home and plans for post</w:t>
      </w:r>
      <w:r w:rsidR="00A60FEE">
        <w:rPr>
          <w:rFonts w:ascii="Arial" w:hAnsi="Arial" w:cs="Arial"/>
          <w:sz w:val="22"/>
          <w:szCs w:val="22"/>
          <w:lang w:val="en-GB"/>
        </w:rPr>
        <w:t>-school transitions</w:t>
      </w:r>
      <w:r>
        <w:rPr>
          <w:rFonts w:ascii="Arial" w:hAnsi="Arial" w:cs="Arial"/>
          <w:sz w:val="22"/>
          <w:szCs w:val="22"/>
          <w:lang w:val="en-GB"/>
        </w:rPr>
        <w:t>, in line with our registration limits</w:t>
      </w:r>
    </w:p>
    <w:p w14:paraId="524F7C2D" w14:textId="470B1637" w:rsidR="002F5F99" w:rsidRDefault="002F5F99" w:rsidP="002F5F99">
      <w:pPr>
        <w:pStyle w:val="BodyText"/>
        <w:spacing w:after="240"/>
        <w:rPr>
          <w:rFonts w:ascii="Arial" w:hAnsi="Arial" w:cs="Arial"/>
          <w:sz w:val="22"/>
          <w:szCs w:val="22"/>
          <w:lang w:val="en-GB"/>
        </w:rPr>
      </w:pPr>
      <w:r>
        <w:rPr>
          <w:rFonts w:ascii="Arial" w:hAnsi="Arial" w:cs="Arial"/>
          <w:sz w:val="22"/>
          <w:szCs w:val="22"/>
          <w:lang w:val="en-GB"/>
        </w:rPr>
        <w:lastRenderedPageBreak/>
        <w:t xml:space="preserve">4.4 Following the guidelines set out in the Standards in Scotland’s Schools Act 2000, section 15 (presumption of mainstreaming), we proactively work with Local Authorities to make them aware of young people who have approached </w:t>
      </w:r>
      <w:r w:rsidR="00A60FEE">
        <w:rPr>
          <w:rFonts w:ascii="Arial" w:hAnsi="Arial" w:cs="Arial"/>
          <w:sz w:val="22"/>
          <w:szCs w:val="22"/>
          <w:lang w:val="en-GB"/>
        </w:rPr>
        <w:t xml:space="preserve">Holistic Childcare &amp; </w:t>
      </w:r>
      <w:r w:rsidR="00A2081C">
        <w:rPr>
          <w:rFonts w:ascii="Arial" w:hAnsi="Arial" w:cs="Arial"/>
          <w:sz w:val="22"/>
          <w:szCs w:val="22"/>
          <w:lang w:val="en-GB"/>
        </w:rPr>
        <w:t>Education</w:t>
      </w:r>
      <w:r>
        <w:rPr>
          <w:rFonts w:ascii="Arial" w:hAnsi="Arial" w:cs="Arial"/>
          <w:sz w:val="22"/>
          <w:szCs w:val="22"/>
          <w:lang w:val="en-GB"/>
        </w:rPr>
        <w:t xml:space="preserve"> regarding a place, ensuring they have the time and opportunity to review their support for a young person and, where necessary, offer further support. Additionally, we encourage families to engage with their Local Authorities to explore alternatives before formally requesting a place at </w:t>
      </w:r>
      <w:r w:rsidR="00A60FEE">
        <w:rPr>
          <w:rFonts w:ascii="Arial" w:hAnsi="Arial" w:cs="Arial"/>
          <w:sz w:val="22"/>
          <w:szCs w:val="22"/>
          <w:lang w:val="en-GB"/>
        </w:rPr>
        <w:t>Holistic Childcare &amp; Education</w:t>
      </w:r>
      <w:r>
        <w:rPr>
          <w:rFonts w:ascii="Arial" w:hAnsi="Arial" w:cs="Arial"/>
          <w:sz w:val="22"/>
          <w:szCs w:val="22"/>
          <w:lang w:val="en-GB"/>
        </w:rPr>
        <w:t xml:space="preserve">. </w:t>
      </w:r>
    </w:p>
    <w:p w14:paraId="4E5BA144" w14:textId="2650CD84" w:rsidR="002F5F99" w:rsidRDefault="002F5F99" w:rsidP="002F5F99">
      <w:pPr>
        <w:pStyle w:val="BodyText"/>
        <w:spacing w:after="240"/>
        <w:rPr>
          <w:rFonts w:ascii="Arial" w:hAnsi="Arial" w:cs="Arial"/>
          <w:sz w:val="22"/>
          <w:szCs w:val="22"/>
          <w:lang w:val="en-GB"/>
        </w:rPr>
      </w:pPr>
      <w:r>
        <w:rPr>
          <w:rFonts w:ascii="Arial" w:hAnsi="Arial" w:cs="Arial"/>
          <w:sz w:val="22"/>
          <w:szCs w:val="22"/>
          <w:lang w:val="en-GB"/>
        </w:rPr>
        <w:t xml:space="preserve">4.5 Once the assessment is complete, the Admissions Manager, in collaboration with the Head of </w:t>
      </w:r>
      <w:r w:rsidR="00A60FEE">
        <w:rPr>
          <w:rFonts w:ascii="Arial" w:hAnsi="Arial" w:cs="Arial"/>
          <w:sz w:val="22"/>
          <w:szCs w:val="22"/>
          <w:lang w:val="en-GB"/>
        </w:rPr>
        <w:t>Education and Head of Care</w:t>
      </w:r>
      <w:r>
        <w:rPr>
          <w:rFonts w:ascii="Arial" w:hAnsi="Arial" w:cs="Arial"/>
          <w:sz w:val="22"/>
          <w:szCs w:val="22"/>
          <w:lang w:val="en-GB"/>
        </w:rPr>
        <w:t xml:space="preserve">, will decide if an offer of a place can be made. A formal offer letter will then be provided to either the Local Authority, family or advocate indicating the offer of a place. </w:t>
      </w:r>
    </w:p>
    <w:p w14:paraId="2C467C28" w14:textId="77777777" w:rsidR="002F5F99" w:rsidRDefault="002F5F99" w:rsidP="002F5F99">
      <w:pPr>
        <w:pStyle w:val="BodyText"/>
        <w:spacing w:after="240"/>
        <w:rPr>
          <w:rFonts w:ascii="Arial" w:hAnsi="Arial" w:cs="Arial"/>
          <w:sz w:val="22"/>
          <w:szCs w:val="22"/>
          <w:lang w:val="en-GB"/>
        </w:rPr>
      </w:pPr>
      <w:r>
        <w:rPr>
          <w:rFonts w:ascii="Arial" w:hAnsi="Arial" w:cs="Arial"/>
          <w:sz w:val="22"/>
          <w:szCs w:val="22"/>
          <w:lang w:val="en-GB"/>
        </w:rPr>
        <w:t>For families, further information will also be provided as to the placing request process along with information on organisations who may be able to support them with this process.</w:t>
      </w:r>
    </w:p>
    <w:p w14:paraId="2715C4D4" w14:textId="77777777" w:rsidR="002F5F99" w:rsidRDefault="002F5F99" w:rsidP="002F5F99">
      <w:pPr>
        <w:pStyle w:val="BodyText"/>
        <w:spacing w:after="240"/>
        <w:rPr>
          <w:rFonts w:ascii="Arial" w:hAnsi="Arial" w:cs="Arial"/>
          <w:sz w:val="22"/>
          <w:szCs w:val="22"/>
          <w:lang w:val="en-GB"/>
        </w:rPr>
      </w:pPr>
      <w:r>
        <w:rPr>
          <w:rFonts w:ascii="Arial" w:hAnsi="Arial" w:cs="Arial"/>
          <w:sz w:val="22"/>
          <w:szCs w:val="22"/>
          <w:lang w:val="en-GB"/>
        </w:rPr>
        <w:t xml:space="preserve">4.6 For those children and young people whose needs we are unable to meet, Local Authorities, families, and advocates will be informed in good time following the completion of our assessment process.  </w:t>
      </w:r>
    </w:p>
    <w:p w14:paraId="092CB8A2" w14:textId="77777777" w:rsidR="002F5F99" w:rsidRDefault="002F5F99" w:rsidP="002F5F99">
      <w:pPr>
        <w:pStyle w:val="BodyText"/>
        <w:spacing w:after="240"/>
        <w:rPr>
          <w:rFonts w:ascii="Arial" w:hAnsi="Arial" w:cs="Arial"/>
          <w:sz w:val="22"/>
          <w:szCs w:val="22"/>
          <w:lang w:val="en-GB"/>
        </w:rPr>
      </w:pPr>
    </w:p>
    <w:p w14:paraId="13B3DA7F" w14:textId="77777777" w:rsidR="002F5F99" w:rsidRPr="00ED1366" w:rsidRDefault="002F5F99" w:rsidP="002F5F99">
      <w:pPr>
        <w:pStyle w:val="BodyText"/>
        <w:spacing w:after="240"/>
        <w:rPr>
          <w:rFonts w:ascii="Arial" w:hAnsi="Arial" w:cs="Arial"/>
          <w:b/>
          <w:bCs/>
          <w:sz w:val="22"/>
          <w:szCs w:val="22"/>
          <w:lang w:val="en-GB"/>
        </w:rPr>
      </w:pPr>
      <w:r w:rsidRPr="00ED1366">
        <w:rPr>
          <w:rFonts w:ascii="Arial" w:hAnsi="Arial" w:cs="Arial"/>
          <w:b/>
          <w:bCs/>
          <w:sz w:val="22"/>
          <w:szCs w:val="22"/>
          <w:lang w:val="en-GB"/>
        </w:rPr>
        <w:t xml:space="preserve">5.0 Supporting the </w:t>
      </w:r>
      <w:r>
        <w:rPr>
          <w:rFonts w:ascii="Arial" w:hAnsi="Arial" w:cs="Arial"/>
          <w:b/>
          <w:bCs/>
          <w:sz w:val="22"/>
          <w:szCs w:val="22"/>
          <w:lang w:val="en-GB"/>
        </w:rPr>
        <w:t>transition</w:t>
      </w:r>
      <w:r w:rsidRPr="00ED1366">
        <w:rPr>
          <w:rFonts w:ascii="Arial" w:hAnsi="Arial" w:cs="Arial"/>
          <w:b/>
          <w:bCs/>
          <w:sz w:val="22"/>
          <w:szCs w:val="22"/>
          <w:lang w:val="en-GB"/>
        </w:rPr>
        <w:t xml:space="preserve"> process</w:t>
      </w:r>
    </w:p>
    <w:p w14:paraId="75D20417" w14:textId="01A449AB" w:rsidR="002F5F99" w:rsidRDefault="002F5F99" w:rsidP="00DC7306">
      <w:pPr>
        <w:pStyle w:val="BodyText"/>
        <w:spacing w:after="240"/>
        <w:rPr>
          <w:rFonts w:ascii="Arial" w:hAnsi="Arial" w:cs="Arial"/>
          <w:sz w:val="22"/>
          <w:szCs w:val="22"/>
          <w:lang w:val="en-GB"/>
        </w:rPr>
      </w:pPr>
      <w:r>
        <w:rPr>
          <w:rFonts w:ascii="Arial" w:hAnsi="Arial" w:cs="Arial"/>
          <w:sz w:val="22"/>
          <w:szCs w:val="22"/>
          <w:lang w:val="en-GB"/>
        </w:rPr>
        <w:t xml:space="preserve">5.1 Once the placement of a child/young person has been agreed, then the transition planning process begins. This is a flexible process that is designed to meet the needs of our young people, supporting their </w:t>
      </w:r>
      <w:r w:rsidR="00E04DBD">
        <w:rPr>
          <w:rFonts w:ascii="Arial" w:hAnsi="Arial" w:cs="Arial"/>
          <w:sz w:val="22"/>
          <w:szCs w:val="22"/>
          <w:lang w:val="en-GB"/>
        </w:rPr>
        <w:t>wellbeing</w:t>
      </w:r>
      <w:r w:rsidR="00320A9F">
        <w:rPr>
          <w:rFonts w:ascii="Arial" w:hAnsi="Arial" w:cs="Arial"/>
          <w:sz w:val="22"/>
          <w:szCs w:val="22"/>
          <w:lang w:val="en-GB"/>
        </w:rPr>
        <w:t xml:space="preserve"> and focussing on </w:t>
      </w:r>
      <w:r w:rsidR="00DC7306">
        <w:rPr>
          <w:rFonts w:ascii="Arial" w:hAnsi="Arial" w:cs="Arial"/>
          <w:sz w:val="22"/>
          <w:szCs w:val="22"/>
          <w:lang w:val="en-GB"/>
        </w:rPr>
        <w:t xml:space="preserve">areas of need. </w:t>
      </w:r>
      <w:r>
        <w:rPr>
          <w:rFonts w:ascii="Arial" w:hAnsi="Arial" w:cs="Arial"/>
          <w:sz w:val="22"/>
          <w:szCs w:val="22"/>
          <w:lang w:val="en-GB"/>
        </w:rPr>
        <w:t>The process is designed to support the following principles:</w:t>
      </w:r>
    </w:p>
    <w:p w14:paraId="14F3CAEA" w14:textId="3CA705FE" w:rsidR="002F5F99" w:rsidRDefault="002F5F99" w:rsidP="002F5F99">
      <w:pPr>
        <w:pStyle w:val="BodyText"/>
        <w:numPr>
          <w:ilvl w:val="0"/>
          <w:numId w:val="5"/>
        </w:numPr>
        <w:spacing w:after="240"/>
        <w:rPr>
          <w:rFonts w:ascii="Arial" w:hAnsi="Arial" w:cs="Arial"/>
          <w:sz w:val="22"/>
          <w:szCs w:val="22"/>
          <w:lang w:val="en-GB"/>
        </w:rPr>
      </w:pPr>
      <w:r>
        <w:rPr>
          <w:rFonts w:ascii="Arial" w:hAnsi="Arial" w:cs="Arial"/>
          <w:sz w:val="22"/>
          <w:szCs w:val="22"/>
          <w:lang w:val="en-GB"/>
        </w:rPr>
        <w:t xml:space="preserve">The transition is led by the needs and wishes of the child/young person, </w:t>
      </w:r>
      <w:proofErr w:type="gramStart"/>
      <w:r>
        <w:rPr>
          <w:rFonts w:ascii="Arial" w:hAnsi="Arial" w:cs="Arial"/>
          <w:sz w:val="22"/>
          <w:szCs w:val="22"/>
          <w:lang w:val="en-GB"/>
        </w:rPr>
        <w:t xml:space="preserve">taking </w:t>
      </w:r>
      <w:r w:rsidR="00DC7306">
        <w:rPr>
          <w:rFonts w:ascii="Arial" w:hAnsi="Arial" w:cs="Arial"/>
          <w:sz w:val="22"/>
          <w:szCs w:val="22"/>
          <w:lang w:val="en-GB"/>
        </w:rPr>
        <w:t>into account</w:t>
      </w:r>
      <w:proofErr w:type="gramEnd"/>
      <w:r w:rsidR="00DC7306">
        <w:rPr>
          <w:rFonts w:ascii="Arial" w:hAnsi="Arial" w:cs="Arial"/>
          <w:sz w:val="22"/>
          <w:szCs w:val="22"/>
          <w:lang w:val="en-GB"/>
        </w:rPr>
        <w:t xml:space="preserve"> </w:t>
      </w:r>
      <w:r w:rsidR="00581F46">
        <w:rPr>
          <w:rFonts w:ascii="Arial" w:hAnsi="Arial" w:cs="Arial"/>
          <w:sz w:val="22"/>
          <w:szCs w:val="22"/>
          <w:lang w:val="en-GB"/>
        </w:rPr>
        <w:t xml:space="preserve">their history and current setting, ensuring a smooth and timely transition </w:t>
      </w:r>
      <w:r w:rsidR="006430BC">
        <w:rPr>
          <w:rFonts w:ascii="Arial" w:hAnsi="Arial" w:cs="Arial"/>
          <w:sz w:val="22"/>
          <w:szCs w:val="22"/>
          <w:lang w:val="en-GB"/>
        </w:rPr>
        <w:t>in planned</w:t>
      </w:r>
    </w:p>
    <w:p w14:paraId="67BC1D7D" w14:textId="16D2180E" w:rsidR="002F5F99" w:rsidRDefault="002F5F99" w:rsidP="002F5F99">
      <w:pPr>
        <w:pStyle w:val="BodyText"/>
        <w:numPr>
          <w:ilvl w:val="0"/>
          <w:numId w:val="5"/>
        </w:numPr>
        <w:spacing w:after="240"/>
        <w:rPr>
          <w:rFonts w:ascii="Arial" w:hAnsi="Arial" w:cs="Arial"/>
          <w:sz w:val="22"/>
          <w:szCs w:val="22"/>
          <w:lang w:val="en-GB"/>
        </w:rPr>
      </w:pPr>
      <w:r>
        <w:rPr>
          <w:rFonts w:ascii="Arial" w:hAnsi="Arial" w:cs="Arial"/>
          <w:sz w:val="22"/>
          <w:szCs w:val="22"/>
          <w:lang w:val="en-GB"/>
        </w:rPr>
        <w:t xml:space="preserve">Transition planning meetings will be arranged between </w:t>
      </w:r>
      <w:r w:rsidR="006430BC">
        <w:rPr>
          <w:rFonts w:ascii="Arial" w:hAnsi="Arial" w:cs="Arial"/>
          <w:sz w:val="22"/>
          <w:szCs w:val="22"/>
          <w:lang w:val="en-GB"/>
        </w:rPr>
        <w:t xml:space="preserve">Holistic Childcare &amp; Education </w:t>
      </w:r>
      <w:r>
        <w:rPr>
          <w:rFonts w:ascii="Arial" w:hAnsi="Arial" w:cs="Arial"/>
          <w:sz w:val="22"/>
          <w:szCs w:val="22"/>
          <w:lang w:val="en-GB"/>
        </w:rPr>
        <w:t>and key people around the child/young person to develop a transition plan</w:t>
      </w:r>
      <w:r w:rsidR="006430BC">
        <w:rPr>
          <w:rFonts w:ascii="Arial" w:hAnsi="Arial" w:cs="Arial"/>
          <w:sz w:val="22"/>
          <w:szCs w:val="22"/>
          <w:lang w:val="en-GB"/>
        </w:rPr>
        <w:t xml:space="preserve"> including, but not limited to, Social Worker, </w:t>
      </w:r>
      <w:r w:rsidR="00F35C13">
        <w:rPr>
          <w:rFonts w:ascii="Arial" w:hAnsi="Arial" w:cs="Arial"/>
          <w:sz w:val="22"/>
          <w:szCs w:val="22"/>
          <w:lang w:val="en-GB"/>
        </w:rPr>
        <w:t>Educational</w:t>
      </w:r>
      <w:r w:rsidR="006430BC">
        <w:rPr>
          <w:rFonts w:ascii="Arial" w:hAnsi="Arial" w:cs="Arial"/>
          <w:sz w:val="22"/>
          <w:szCs w:val="22"/>
          <w:lang w:val="en-GB"/>
        </w:rPr>
        <w:t xml:space="preserve"> </w:t>
      </w:r>
      <w:r w:rsidR="00F35C13">
        <w:rPr>
          <w:rFonts w:ascii="Arial" w:hAnsi="Arial" w:cs="Arial"/>
          <w:sz w:val="22"/>
          <w:szCs w:val="22"/>
          <w:lang w:val="en-GB"/>
        </w:rPr>
        <w:t>Psychologist, parents/</w:t>
      </w:r>
      <w:r w:rsidR="0086093B">
        <w:rPr>
          <w:rFonts w:ascii="Arial" w:hAnsi="Arial" w:cs="Arial"/>
          <w:sz w:val="22"/>
          <w:szCs w:val="22"/>
          <w:lang w:val="en-GB"/>
        </w:rPr>
        <w:t>guardians</w:t>
      </w:r>
      <w:r w:rsidR="00F35C13">
        <w:rPr>
          <w:rFonts w:ascii="Arial" w:hAnsi="Arial" w:cs="Arial"/>
          <w:sz w:val="22"/>
          <w:szCs w:val="22"/>
          <w:lang w:val="en-GB"/>
        </w:rPr>
        <w:t xml:space="preserve"> </w:t>
      </w:r>
      <w:r w:rsidR="00E83B75">
        <w:rPr>
          <w:rFonts w:ascii="Arial" w:hAnsi="Arial" w:cs="Arial"/>
          <w:sz w:val="22"/>
          <w:szCs w:val="22"/>
          <w:lang w:val="en-GB"/>
        </w:rPr>
        <w:t>and staff from current placement (where applicable)</w:t>
      </w:r>
    </w:p>
    <w:p w14:paraId="36C4443D" w14:textId="0DDA7A3C" w:rsidR="002F5F99" w:rsidRDefault="002F5F99" w:rsidP="002F5F99">
      <w:pPr>
        <w:pStyle w:val="BodyText"/>
        <w:numPr>
          <w:ilvl w:val="0"/>
          <w:numId w:val="5"/>
        </w:numPr>
        <w:spacing w:after="240"/>
        <w:rPr>
          <w:rFonts w:ascii="Arial" w:hAnsi="Arial" w:cs="Arial"/>
          <w:sz w:val="22"/>
          <w:szCs w:val="22"/>
          <w:lang w:val="en-GB"/>
        </w:rPr>
      </w:pPr>
      <w:r>
        <w:rPr>
          <w:rFonts w:ascii="Arial" w:hAnsi="Arial" w:cs="Arial"/>
          <w:sz w:val="22"/>
          <w:szCs w:val="22"/>
          <w:lang w:val="en-GB"/>
        </w:rPr>
        <w:t xml:space="preserve">To allow </w:t>
      </w:r>
      <w:r w:rsidR="00E83B75">
        <w:rPr>
          <w:rFonts w:ascii="Arial" w:hAnsi="Arial" w:cs="Arial"/>
          <w:sz w:val="22"/>
          <w:szCs w:val="22"/>
          <w:lang w:val="en-GB"/>
        </w:rPr>
        <w:t>our service</w:t>
      </w:r>
      <w:r>
        <w:rPr>
          <w:rFonts w:ascii="Arial" w:hAnsi="Arial" w:cs="Arial"/>
          <w:sz w:val="22"/>
          <w:szCs w:val="22"/>
          <w:lang w:val="en-GB"/>
        </w:rPr>
        <w:t xml:space="preserve"> to make any necessary adjustments and arrangements to meet the needs of the new pupil</w:t>
      </w:r>
    </w:p>
    <w:p w14:paraId="227AAD5B" w14:textId="77777777" w:rsidR="002F5F99" w:rsidRDefault="002F5F99" w:rsidP="002F5F99">
      <w:pPr>
        <w:pStyle w:val="BodyText"/>
        <w:numPr>
          <w:ilvl w:val="0"/>
          <w:numId w:val="5"/>
        </w:numPr>
        <w:spacing w:after="240"/>
        <w:rPr>
          <w:rFonts w:ascii="Arial" w:hAnsi="Arial" w:cs="Arial"/>
          <w:sz w:val="22"/>
          <w:szCs w:val="22"/>
          <w:lang w:val="en-GB"/>
        </w:rPr>
      </w:pPr>
      <w:r>
        <w:rPr>
          <w:rFonts w:ascii="Arial" w:hAnsi="Arial" w:cs="Arial"/>
          <w:sz w:val="22"/>
          <w:szCs w:val="22"/>
          <w:lang w:val="en-GB"/>
        </w:rPr>
        <w:t>To support parents/guardians to develop the trust and confidence required to support and promote the new placement to their child/young person, reducing anxiety and distress</w:t>
      </w:r>
    </w:p>
    <w:p w14:paraId="575943B0" w14:textId="77777777" w:rsidR="002F5F99" w:rsidRDefault="002F5F99" w:rsidP="002F5F99">
      <w:pPr>
        <w:pStyle w:val="BodyText"/>
        <w:numPr>
          <w:ilvl w:val="0"/>
          <w:numId w:val="5"/>
        </w:numPr>
        <w:spacing w:after="240"/>
        <w:rPr>
          <w:rFonts w:ascii="Arial" w:hAnsi="Arial" w:cs="Arial"/>
          <w:sz w:val="22"/>
          <w:szCs w:val="22"/>
          <w:lang w:val="en-GB"/>
        </w:rPr>
      </w:pPr>
      <w:r>
        <w:rPr>
          <w:rFonts w:ascii="Arial" w:hAnsi="Arial" w:cs="Arial"/>
          <w:sz w:val="22"/>
          <w:szCs w:val="22"/>
          <w:lang w:val="en-GB"/>
        </w:rPr>
        <w:t xml:space="preserve">To ensure the relevant administration details are completed, fees agreed with Local Authorities, and relevant legal documents are put in place without delay  </w:t>
      </w:r>
    </w:p>
    <w:p w14:paraId="1686A9A8" w14:textId="4D655E7F" w:rsidR="002F5F99" w:rsidRDefault="002F5F99" w:rsidP="002F5F99">
      <w:pPr>
        <w:pStyle w:val="BodyText"/>
        <w:spacing w:after="240"/>
        <w:rPr>
          <w:rFonts w:ascii="Arial" w:hAnsi="Arial" w:cs="Arial"/>
          <w:sz w:val="22"/>
          <w:szCs w:val="22"/>
          <w:lang w:val="en-GB"/>
        </w:rPr>
      </w:pPr>
      <w:r>
        <w:rPr>
          <w:rFonts w:ascii="Arial" w:hAnsi="Arial" w:cs="Arial"/>
          <w:sz w:val="22"/>
          <w:szCs w:val="22"/>
          <w:lang w:val="en-GB"/>
        </w:rPr>
        <w:t xml:space="preserve">5.2 The timing of each admission </w:t>
      </w:r>
      <w:r w:rsidR="0086093B">
        <w:rPr>
          <w:rFonts w:ascii="Arial" w:hAnsi="Arial" w:cs="Arial"/>
          <w:sz w:val="22"/>
          <w:szCs w:val="22"/>
          <w:lang w:val="en-GB"/>
        </w:rPr>
        <w:t xml:space="preserve">to the service </w:t>
      </w:r>
      <w:r>
        <w:rPr>
          <w:rFonts w:ascii="Arial" w:hAnsi="Arial" w:cs="Arial"/>
          <w:sz w:val="22"/>
          <w:szCs w:val="22"/>
          <w:lang w:val="en-GB"/>
        </w:rPr>
        <w:t xml:space="preserve">will be individually tailored to the needs of the child/young person, but the Senior Leadership Team with work to ensure there are no </w:t>
      </w:r>
      <w:r>
        <w:rPr>
          <w:rFonts w:ascii="Arial" w:hAnsi="Arial" w:cs="Arial"/>
          <w:sz w:val="22"/>
          <w:szCs w:val="22"/>
          <w:lang w:val="en-GB"/>
        </w:rPr>
        <w:lastRenderedPageBreak/>
        <w:t xml:space="preserve">unnecessary delays, and the transition process is not unduly extended. </w:t>
      </w:r>
    </w:p>
    <w:p w14:paraId="6D85FADC" w14:textId="78A2BC25" w:rsidR="0086093B" w:rsidRDefault="0086093B" w:rsidP="002F5F99">
      <w:pPr>
        <w:pStyle w:val="BodyText"/>
        <w:spacing w:after="240"/>
        <w:rPr>
          <w:rFonts w:ascii="Arial" w:hAnsi="Arial" w:cs="Arial"/>
          <w:sz w:val="22"/>
          <w:szCs w:val="22"/>
          <w:lang w:val="en-GB"/>
        </w:rPr>
      </w:pPr>
      <w:r>
        <w:rPr>
          <w:rFonts w:ascii="Arial" w:hAnsi="Arial" w:cs="Arial"/>
          <w:sz w:val="22"/>
          <w:szCs w:val="22"/>
          <w:lang w:val="en-GB"/>
        </w:rPr>
        <w:t>We do not take emergency/same day placements</w:t>
      </w:r>
      <w:r w:rsidR="00E46548">
        <w:rPr>
          <w:rFonts w:ascii="Arial" w:hAnsi="Arial" w:cs="Arial"/>
          <w:sz w:val="22"/>
          <w:szCs w:val="22"/>
          <w:lang w:val="en-GB"/>
        </w:rPr>
        <w:t xml:space="preserve"> as this would not provide sufficient time to complete a full and thorough </w:t>
      </w:r>
      <w:r w:rsidR="00561F08">
        <w:rPr>
          <w:rFonts w:ascii="Arial" w:hAnsi="Arial" w:cs="Arial"/>
          <w:sz w:val="22"/>
          <w:szCs w:val="22"/>
          <w:lang w:val="en-GB"/>
        </w:rPr>
        <w:t>assessment and</w:t>
      </w:r>
      <w:r w:rsidR="00E46548">
        <w:rPr>
          <w:rFonts w:ascii="Arial" w:hAnsi="Arial" w:cs="Arial"/>
          <w:sz w:val="22"/>
          <w:szCs w:val="22"/>
          <w:lang w:val="en-GB"/>
        </w:rPr>
        <w:t xml:space="preserve"> cou</w:t>
      </w:r>
      <w:r w:rsidR="00713B73">
        <w:rPr>
          <w:rFonts w:ascii="Arial" w:hAnsi="Arial" w:cs="Arial"/>
          <w:sz w:val="22"/>
          <w:szCs w:val="22"/>
          <w:lang w:val="en-GB"/>
        </w:rPr>
        <w:t>ld result in an unsafe placement.</w:t>
      </w:r>
    </w:p>
    <w:p w14:paraId="47274907" w14:textId="1957914D" w:rsidR="002F5F99" w:rsidRDefault="002F5F99" w:rsidP="002F5F99">
      <w:pPr>
        <w:pStyle w:val="BodyText"/>
        <w:spacing w:after="240"/>
        <w:rPr>
          <w:rFonts w:ascii="Arial" w:hAnsi="Arial" w:cs="Arial"/>
          <w:b/>
          <w:bCs/>
          <w:sz w:val="22"/>
          <w:szCs w:val="22"/>
          <w:lang w:val="en-GB"/>
        </w:rPr>
      </w:pPr>
      <w:r>
        <w:rPr>
          <w:rFonts w:ascii="Arial" w:hAnsi="Arial" w:cs="Arial"/>
          <w:sz w:val="22"/>
          <w:szCs w:val="22"/>
          <w:lang w:val="en-GB"/>
        </w:rPr>
        <w:t xml:space="preserve">5.3 Depending on the needs of the young person, the transition process can include contact with our education, care and clinical teams, in addition to transition visits to the </w:t>
      </w:r>
      <w:r w:rsidR="000978BD">
        <w:rPr>
          <w:rFonts w:ascii="Arial" w:hAnsi="Arial" w:cs="Arial"/>
          <w:sz w:val="22"/>
          <w:szCs w:val="22"/>
          <w:lang w:val="en-GB"/>
        </w:rPr>
        <w:t>home/</w:t>
      </w:r>
      <w:r>
        <w:rPr>
          <w:rFonts w:ascii="Arial" w:hAnsi="Arial" w:cs="Arial"/>
          <w:sz w:val="22"/>
          <w:szCs w:val="22"/>
          <w:lang w:val="en-GB"/>
        </w:rPr>
        <w:t>school</w:t>
      </w:r>
      <w:r w:rsidR="00723F28">
        <w:rPr>
          <w:rFonts w:ascii="Arial" w:hAnsi="Arial" w:cs="Arial"/>
          <w:sz w:val="22"/>
          <w:szCs w:val="22"/>
          <w:lang w:val="en-GB"/>
        </w:rPr>
        <w:t xml:space="preserve"> (including </w:t>
      </w:r>
      <w:r w:rsidR="00267704">
        <w:rPr>
          <w:rFonts w:ascii="Arial" w:hAnsi="Arial" w:cs="Arial"/>
          <w:sz w:val="22"/>
          <w:szCs w:val="22"/>
          <w:lang w:val="en-GB"/>
        </w:rPr>
        <w:t xml:space="preserve">online </w:t>
      </w:r>
      <w:r w:rsidR="00723F28">
        <w:rPr>
          <w:rFonts w:ascii="Arial" w:hAnsi="Arial" w:cs="Arial"/>
          <w:sz w:val="22"/>
          <w:szCs w:val="22"/>
          <w:lang w:val="en-GB"/>
        </w:rPr>
        <w:t xml:space="preserve">introductory </w:t>
      </w:r>
      <w:r w:rsidR="00267704">
        <w:rPr>
          <w:rFonts w:ascii="Arial" w:hAnsi="Arial" w:cs="Arial"/>
          <w:sz w:val="22"/>
          <w:szCs w:val="22"/>
          <w:lang w:val="en-GB"/>
        </w:rPr>
        <w:t xml:space="preserve">meetings where a physical visit isn’t suitable or </w:t>
      </w:r>
      <w:r w:rsidR="004E2C8C">
        <w:rPr>
          <w:rFonts w:ascii="Arial" w:hAnsi="Arial" w:cs="Arial"/>
          <w:sz w:val="22"/>
          <w:szCs w:val="22"/>
          <w:lang w:val="en-GB"/>
        </w:rPr>
        <w:t>logistically possible</w:t>
      </w:r>
      <w:r w:rsidR="00267704">
        <w:rPr>
          <w:rFonts w:ascii="Arial" w:hAnsi="Arial" w:cs="Arial"/>
          <w:sz w:val="22"/>
          <w:szCs w:val="22"/>
          <w:lang w:val="en-GB"/>
        </w:rPr>
        <w:t>)</w:t>
      </w:r>
      <w:r>
        <w:rPr>
          <w:rFonts w:ascii="Arial" w:hAnsi="Arial" w:cs="Arial"/>
          <w:sz w:val="22"/>
          <w:szCs w:val="22"/>
          <w:lang w:val="en-GB"/>
        </w:rPr>
        <w:t xml:space="preserve">, visits to </w:t>
      </w:r>
      <w:r w:rsidR="000978BD">
        <w:rPr>
          <w:rFonts w:ascii="Arial" w:hAnsi="Arial" w:cs="Arial"/>
          <w:sz w:val="22"/>
          <w:szCs w:val="22"/>
          <w:lang w:val="en-GB"/>
        </w:rPr>
        <w:t>visit a young person in their current residence</w:t>
      </w:r>
      <w:r>
        <w:rPr>
          <w:rFonts w:ascii="Arial" w:hAnsi="Arial" w:cs="Arial"/>
          <w:sz w:val="22"/>
          <w:szCs w:val="22"/>
          <w:lang w:val="en-GB"/>
        </w:rPr>
        <w:t xml:space="preserve">, and the gradual progress from a part-time to a full-time timetable. </w:t>
      </w:r>
    </w:p>
    <w:p w14:paraId="492977D2" w14:textId="77777777" w:rsidR="002F5F99" w:rsidRDefault="002F5F99" w:rsidP="002F5F99">
      <w:pPr>
        <w:pStyle w:val="BodyText"/>
        <w:rPr>
          <w:rFonts w:ascii="Arial" w:hAnsi="Arial" w:cs="Arial"/>
          <w:b/>
          <w:bCs/>
          <w:sz w:val="22"/>
          <w:szCs w:val="22"/>
          <w:lang w:val="en-GB"/>
        </w:rPr>
      </w:pPr>
    </w:p>
    <w:p w14:paraId="56E68ACE" w14:textId="77777777" w:rsidR="002F5F99" w:rsidRDefault="002F5F99" w:rsidP="002F5F99">
      <w:pPr>
        <w:pStyle w:val="BodyText"/>
        <w:rPr>
          <w:rFonts w:ascii="Arial" w:hAnsi="Arial" w:cs="Arial"/>
          <w:b/>
          <w:bCs/>
          <w:sz w:val="22"/>
          <w:szCs w:val="22"/>
          <w:lang w:val="en-GB"/>
        </w:rPr>
      </w:pPr>
    </w:p>
    <w:p w14:paraId="6567E0AB" w14:textId="727CF85C" w:rsidR="002F5F99" w:rsidRPr="004B0B05" w:rsidRDefault="002F5F99" w:rsidP="002F5F99">
      <w:pPr>
        <w:pStyle w:val="BodyText"/>
        <w:rPr>
          <w:rFonts w:ascii="Arial" w:hAnsi="Arial" w:cs="Arial"/>
          <w:b/>
          <w:bCs/>
          <w:sz w:val="22"/>
          <w:szCs w:val="22"/>
          <w:lang w:val="en-GB"/>
        </w:rPr>
      </w:pPr>
      <w:r w:rsidRPr="004B0B05">
        <w:rPr>
          <w:rFonts w:ascii="Arial" w:hAnsi="Arial" w:cs="Arial"/>
          <w:b/>
          <w:bCs/>
          <w:sz w:val="22"/>
          <w:szCs w:val="22"/>
          <w:lang w:val="en-GB"/>
        </w:rPr>
        <w:t xml:space="preserve">Policy </w:t>
      </w:r>
      <w:r w:rsidR="009F1FA7">
        <w:rPr>
          <w:rFonts w:ascii="Arial" w:hAnsi="Arial" w:cs="Arial"/>
          <w:b/>
          <w:bCs/>
          <w:sz w:val="22"/>
          <w:szCs w:val="22"/>
          <w:lang w:val="en-GB"/>
        </w:rPr>
        <w:t>reviewed</w:t>
      </w:r>
      <w:r w:rsidRPr="004B0B05">
        <w:rPr>
          <w:rFonts w:ascii="Arial" w:hAnsi="Arial" w:cs="Arial"/>
          <w:b/>
          <w:bCs/>
          <w:sz w:val="22"/>
          <w:szCs w:val="22"/>
          <w:lang w:val="en-GB"/>
        </w:rPr>
        <w:t xml:space="preserve"> August 202</w:t>
      </w:r>
      <w:r w:rsidR="009F1FA7">
        <w:rPr>
          <w:rFonts w:ascii="Arial" w:hAnsi="Arial" w:cs="Arial"/>
          <w:b/>
          <w:bCs/>
          <w:sz w:val="22"/>
          <w:szCs w:val="22"/>
          <w:lang w:val="en-GB"/>
        </w:rPr>
        <w:t>6</w:t>
      </w:r>
      <w:r w:rsidRPr="004B0B05">
        <w:rPr>
          <w:rFonts w:ascii="Arial" w:hAnsi="Arial" w:cs="Arial"/>
          <w:b/>
          <w:bCs/>
          <w:sz w:val="22"/>
          <w:szCs w:val="22"/>
          <w:lang w:val="en-GB"/>
        </w:rPr>
        <w:t>, to be reviewed August 202</w:t>
      </w:r>
      <w:r w:rsidR="009F1FA7">
        <w:rPr>
          <w:rFonts w:ascii="Arial" w:hAnsi="Arial" w:cs="Arial"/>
          <w:b/>
          <w:bCs/>
          <w:sz w:val="22"/>
          <w:szCs w:val="22"/>
          <w:lang w:val="en-GB"/>
        </w:rPr>
        <w:t>7</w:t>
      </w:r>
      <w:r w:rsidRPr="004B0B05">
        <w:rPr>
          <w:rFonts w:ascii="Arial" w:hAnsi="Arial" w:cs="Arial"/>
          <w:b/>
          <w:bCs/>
          <w:sz w:val="22"/>
          <w:szCs w:val="22"/>
          <w:lang w:val="en-GB"/>
        </w:rPr>
        <w:t>.</w:t>
      </w:r>
    </w:p>
    <w:p w14:paraId="0055F67D" w14:textId="77777777" w:rsidR="00314546" w:rsidRDefault="00314546" w:rsidP="00005B7B">
      <w:pPr>
        <w:rPr>
          <w:rFonts w:asciiTheme="minorHAnsi" w:hAnsiTheme="minorHAnsi" w:cstheme="minorHAnsi"/>
        </w:rPr>
      </w:pPr>
    </w:p>
    <w:p w14:paraId="789C3B5F" w14:textId="4BDFC9D8" w:rsidR="00EE30CA" w:rsidRPr="00EE30CA" w:rsidRDefault="00EE30CA" w:rsidP="00005B7B">
      <w:pPr>
        <w:rPr>
          <w:rFonts w:asciiTheme="minorHAnsi" w:hAnsiTheme="minorHAnsi" w:cstheme="minorHAnsi"/>
          <w:b/>
          <w:bCs/>
        </w:rPr>
      </w:pPr>
      <w:r w:rsidRPr="00EE30CA">
        <w:rPr>
          <w:rFonts w:asciiTheme="minorHAnsi" w:hAnsiTheme="minorHAnsi" w:cstheme="minorHAnsi"/>
          <w:b/>
          <w:bCs/>
        </w:rPr>
        <w:t>Iain Owens</w:t>
      </w:r>
    </w:p>
    <w:p w14:paraId="744E5615" w14:textId="0D3D5385" w:rsidR="00EE30CA" w:rsidRPr="00EE30CA" w:rsidRDefault="00EE30CA" w:rsidP="00005B7B">
      <w:pPr>
        <w:rPr>
          <w:rFonts w:asciiTheme="minorHAnsi" w:hAnsiTheme="minorHAnsi" w:cstheme="minorHAnsi"/>
          <w:b/>
          <w:bCs/>
        </w:rPr>
      </w:pPr>
      <w:proofErr w:type="gramStart"/>
      <w:r w:rsidRPr="00EE30CA">
        <w:rPr>
          <w:rFonts w:asciiTheme="minorHAnsi" w:hAnsiTheme="minorHAnsi" w:cstheme="minorHAnsi"/>
          <w:b/>
          <w:bCs/>
        </w:rPr>
        <w:t>Relations</w:t>
      </w:r>
      <w:proofErr w:type="gramEnd"/>
      <w:r w:rsidRPr="00EE30CA">
        <w:rPr>
          <w:rFonts w:asciiTheme="minorHAnsi" w:hAnsiTheme="minorHAnsi" w:cstheme="minorHAnsi"/>
          <w:b/>
          <w:bCs/>
        </w:rPr>
        <w:t xml:space="preserve"> &amp; Admissions Manager</w:t>
      </w:r>
    </w:p>
    <w:sectPr w:rsidR="00EE30CA" w:rsidRPr="00EE30CA" w:rsidSect="0081007F">
      <w:headerReference w:type="default" r:id="rId11"/>
      <w:footerReference w:type="default" r:id="rId12"/>
      <w:type w:val="continuous"/>
      <w:pgSz w:w="11910" w:h="16840"/>
      <w:pgMar w:top="2552" w:right="1440" w:bottom="1440" w:left="1701" w:header="0" w:footer="2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EDABD" w14:textId="77777777" w:rsidR="0092252E" w:rsidRDefault="0092252E" w:rsidP="00B17B8F">
      <w:r>
        <w:separator/>
      </w:r>
    </w:p>
  </w:endnote>
  <w:endnote w:type="continuationSeparator" w:id="0">
    <w:p w14:paraId="5F0339D4" w14:textId="77777777" w:rsidR="0092252E" w:rsidRDefault="0092252E" w:rsidP="00B17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75BC4" w14:textId="0FD2B28D" w:rsidR="00B17B8F" w:rsidRPr="00B17B8F" w:rsidRDefault="00F92C4E" w:rsidP="00AE0A58">
    <w:pPr>
      <w:pStyle w:val="BodyText"/>
      <w:spacing w:before="100" w:line="244" w:lineRule="auto"/>
      <w:ind w:left="1227" w:right="257" w:hanging="1647"/>
      <w:rPr>
        <w:rFonts w:ascii="Arial" w:hAnsi="Arial" w:cs="Arial"/>
      </w:rPr>
    </w:pPr>
    <w:r>
      <w:rPr>
        <w:rFonts w:ascii="Arial" w:hAnsi="Arial" w:cs="Arial"/>
        <w:noProof/>
      </w:rPr>
      <w:drawing>
        <wp:anchor distT="0" distB="0" distL="114300" distR="114300" simplePos="0" relativeHeight="251659264" behindDoc="1" locked="0" layoutInCell="1" allowOverlap="1" wp14:anchorId="21188C90" wp14:editId="11231CB8">
          <wp:simplePos x="0" y="0"/>
          <wp:positionH relativeFrom="column">
            <wp:posOffset>-903605</wp:posOffset>
          </wp:positionH>
          <wp:positionV relativeFrom="paragraph">
            <wp:posOffset>-873125</wp:posOffset>
          </wp:positionV>
          <wp:extent cx="7543800" cy="1077394"/>
          <wp:effectExtent l="0" t="0" r="0" b="8890"/>
          <wp:wrapNone/>
          <wp:docPr id="4" name="Picture 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3800" cy="107739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2AEA6" w14:textId="77777777" w:rsidR="0092252E" w:rsidRDefault="0092252E" w:rsidP="00B17B8F">
      <w:r>
        <w:separator/>
      </w:r>
    </w:p>
  </w:footnote>
  <w:footnote w:type="continuationSeparator" w:id="0">
    <w:p w14:paraId="4C7331D7" w14:textId="77777777" w:rsidR="0092252E" w:rsidRDefault="0092252E" w:rsidP="00B17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23AC5" w14:textId="0E720ED2" w:rsidR="00B17B8F" w:rsidRDefault="00F92C4E" w:rsidP="00AE0A58">
    <w:pPr>
      <w:pStyle w:val="Header"/>
      <w:ind w:hanging="420"/>
    </w:pPr>
    <w:r>
      <w:rPr>
        <w:noProof/>
      </w:rPr>
      <w:drawing>
        <wp:anchor distT="0" distB="0" distL="114300" distR="114300" simplePos="0" relativeHeight="251658240" behindDoc="1" locked="0" layoutInCell="1" allowOverlap="1" wp14:anchorId="55EF6ED3" wp14:editId="0732C59A">
          <wp:simplePos x="0" y="0"/>
          <wp:positionH relativeFrom="column">
            <wp:posOffset>-906780</wp:posOffset>
          </wp:positionH>
          <wp:positionV relativeFrom="paragraph">
            <wp:posOffset>0</wp:posOffset>
          </wp:positionV>
          <wp:extent cx="7543800" cy="5324955"/>
          <wp:effectExtent l="0" t="0" r="0" b="9525"/>
          <wp:wrapNone/>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3800" cy="5324955"/>
                  </a:xfrm>
                  <a:prstGeom prst="rect">
                    <a:avLst/>
                  </a:prstGeom>
                </pic:spPr>
              </pic:pic>
            </a:graphicData>
          </a:graphic>
          <wp14:sizeRelH relativeFrom="page">
            <wp14:pctWidth>0</wp14:pctWidth>
          </wp14:sizeRelH>
          <wp14:sizeRelV relativeFrom="page">
            <wp14:pctHeight>0</wp14:pctHeight>
          </wp14:sizeRelV>
        </wp:anchor>
      </w:drawing>
    </w:r>
  </w:p>
  <w:p w14:paraId="4BF88FA5" w14:textId="48AF468F" w:rsidR="00B17B8F" w:rsidRDefault="00CA70EC">
    <w:pPr>
      <w:pStyle w:val="Header"/>
    </w:pPr>
    <w:r>
      <w:rPr>
        <w:noProof/>
      </w:rPr>
      <w:drawing>
        <wp:anchor distT="0" distB="0" distL="114300" distR="114300" simplePos="0" relativeHeight="251660288" behindDoc="0" locked="0" layoutInCell="1" allowOverlap="1" wp14:anchorId="4C5610DD" wp14:editId="7582D648">
          <wp:simplePos x="0" y="0"/>
          <wp:positionH relativeFrom="column">
            <wp:posOffset>-866140</wp:posOffset>
          </wp:positionH>
          <wp:positionV relativeFrom="paragraph">
            <wp:posOffset>426720</wp:posOffset>
          </wp:positionV>
          <wp:extent cx="2926344" cy="704850"/>
          <wp:effectExtent l="0" t="0" r="7620" b="0"/>
          <wp:wrapNone/>
          <wp:docPr id="472133590" name="Picture 2"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133590" name="Picture 2" descr="A close up of a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926344" cy="7048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1EC2"/>
    <w:multiLevelType w:val="multilevel"/>
    <w:tmpl w:val="395AB5D2"/>
    <w:lvl w:ilvl="0">
      <w:start w:val="1"/>
      <w:numFmt w:val="decimal"/>
      <w:lvlText w:val="%1.0"/>
      <w:lvlJc w:val="left"/>
      <w:pPr>
        <w:ind w:left="372" w:hanging="372"/>
      </w:pPr>
      <w:rPr>
        <w:rFonts w:hint="default"/>
      </w:rPr>
    </w:lvl>
    <w:lvl w:ilvl="1">
      <w:start w:val="1"/>
      <w:numFmt w:val="decimal"/>
      <w:lvlText w:val="%1.%2"/>
      <w:lvlJc w:val="left"/>
      <w:pPr>
        <w:ind w:left="1092" w:hanging="37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D4359C8"/>
    <w:multiLevelType w:val="hybridMultilevel"/>
    <w:tmpl w:val="188E54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1405227"/>
    <w:multiLevelType w:val="hybridMultilevel"/>
    <w:tmpl w:val="B1745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FD0B0D"/>
    <w:multiLevelType w:val="multilevel"/>
    <w:tmpl w:val="6C6CD58A"/>
    <w:lvl w:ilvl="0">
      <w:start w:val="1"/>
      <w:numFmt w:val="decimal"/>
      <w:lvlText w:val="%1.0"/>
      <w:lvlJc w:val="left"/>
      <w:pPr>
        <w:ind w:left="372" w:hanging="372"/>
      </w:pPr>
      <w:rPr>
        <w:rFonts w:hint="default"/>
      </w:rPr>
    </w:lvl>
    <w:lvl w:ilvl="1">
      <w:start w:val="1"/>
      <w:numFmt w:val="decimal"/>
      <w:lvlText w:val="%1.%2"/>
      <w:lvlJc w:val="left"/>
      <w:pPr>
        <w:ind w:left="1092" w:hanging="37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5FE64B92"/>
    <w:multiLevelType w:val="hybridMultilevel"/>
    <w:tmpl w:val="AEA0BA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60A6B53"/>
    <w:multiLevelType w:val="hybridMultilevel"/>
    <w:tmpl w:val="3AB0D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5231515">
    <w:abstractNumId w:val="0"/>
  </w:num>
  <w:num w:numId="2" w16cid:durableId="1678074235">
    <w:abstractNumId w:val="3"/>
  </w:num>
  <w:num w:numId="3" w16cid:durableId="1061906310">
    <w:abstractNumId w:val="4"/>
  </w:num>
  <w:num w:numId="4" w16cid:durableId="1657999364">
    <w:abstractNumId w:val="1"/>
  </w:num>
  <w:num w:numId="5" w16cid:durableId="374044053">
    <w:abstractNumId w:val="2"/>
  </w:num>
  <w:num w:numId="6" w16cid:durableId="7910993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88D"/>
    <w:rsid w:val="00005B7B"/>
    <w:rsid w:val="00024B5F"/>
    <w:rsid w:val="000272B5"/>
    <w:rsid w:val="0007367E"/>
    <w:rsid w:val="00075C02"/>
    <w:rsid w:val="000978BD"/>
    <w:rsid w:val="000B2F56"/>
    <w:rsid w:val="000D082A"/>
    <w:rsid w:val="0010657C"/>
    <w:rsid w:val="0014475F"/>
    <w:rsid w:val="001577F4"/>
    <w:rsid w:val="00165D31"/>
    <w:rsid w:val="001E2CB3"/>
    <w:rsid w:val="001F614E"/>
    <w:rsid w:val="00210E88"/>
    <w:rsid w:val="0024486F"/>
    <w:rsid w:val="00267704"/>
    <w:rsid w:val="002A7BBC"/>
    <w:rsid w:val="002D726B"/>
    <w:rsid w:val="002E3011"/>
    <w:rsid w:val="002F5F99"/>
    <w:rsid w:val="002F7718"/>
    <w:rsid w:val="0031150F"/>
    <w:rsid w:val="00314546"/>
    <w:rsid w:val="00320A9F"/>
    <w:rsid w:val="0033121F"/>
    <w:rsid w:val="00332CA4"/>
    <w:rsid w:val="00390CC7"/>
    <w:rsid w:val="003B216C"/>
    <w:rsid w:val="003F7072"/>
    <w:rsid w:val="004414A9"/>
    <w:rsid w:val="00461D51"/>
    <w:rsid w:val="004869B5"/>
    <w:rsid w:val="004E2C8C"/>
    <w:rsid w:val="004F1559"/>
    <w:rsid w:val="00533C8D"/>
    <w:rsid w:val="005422D8"/>
    <w:rsid w:val="00551F3F"/>
    <w:rsid w:val="00561F08"/>
    <w:rsid w:val="0058082A"/>
    <w:rsid w:val="00581F46"/>
    <w:rsid w:val="006029FC"/>
    <w:rsid w:val="00630A23"/>
    <w:rsid w:val="006430BC"/>
    <w:rsid w:val="00655C25"/>
    <w:rsid w:val="00673E54"/>
    <w:rsid w:val="0067788D"/>
    <w:rsid w:val="006A295B"/>
    <w:rsid w:val="006D1BE4"/>
    <w:rsid w:val="006E1685"/>
    <w:rsid w:val="00713B73"/>
    <w:rsid w:val="00723F28"/>
    <w:rsid w:val="007B4DD9"/>
    <w:rsid w:val="007C49BE"/>
    <w:rsid w:val="007D477C"/>
    <w:rsid w:val="0081007F"/>
    <w:rsid w:val="00836104"/>
    <w:rsid w:val="0086093B"/>
    <w:rsid w:val="008739E3"/>
    <w:rsid w:val="008B1784"/>
    <w:rsid w:val="008E626A"/>
    <w:rsid w:val="0092252E"/>
    <w:rsid w:val="00932D3C"/>
    <w:rsid w:val="009917C1"/>
    <w:rsid w:val="009F1EA2"/>
    <w:rsid w:val="009F1FA7"/>
    <w:rsid w:val="009F7379"/>
    <w:rsid w:val="00A00F9A"/>
    <w:rsid w:val="00A2081C"/>
    <w:rsid w:val="00A34694"/>
    <w:rsid w:val="00A3792D"/>
    <w:rsid w:val="00A60FEE"/>
    <w:rsid w:val="00A67105"/>
    <w:rsid w:val="00A71665"/>
    <w:rsid w:val="00AB18DE"/>
    <w:rsid w:val="00AE0193"/>
    <w:rsid w:val="00AE0A58"/>
    <w:rsid w:val="00B17B8F"/>
    <w:rsid w:val="00B36816"/>
    <w:rsid w:val="00B47B56"/>
    <w:rsid w:val="00B76B92"/>
    <w:rsid w:val="00BC1131"/>
    <w:rsid w:val="00BD148A"/>
    <w:rsid w:val="00BF6C5D"/>
    <w:rsid w:val="00C30F92"/>
    <w:rsid w:val="00C468A2"/>
    <w:rsid w:val="00C73366"/>
    <w:rsid w:val="00CA70EC"/>
    <w:rsid w:val="00CB295D"/>
    <w:rsid w:val="00CC2C2D"/>
    <w:rsid w:val="00CD3F4C"/>
    <w:rsid w:val="00D47318"/>
    <w:rsid w:val="00D5308A"/>
    <w:rsid w:val="00D60B0A"/>
    <w:rsid w:val="00D65555"/>
    <w:rsid w:val="00D80D0C"/>
    <w:rsid w:val="00D824A1"/>
    <w:rsid w:val="00D944DA"/>
    <w:rsid w:val="00DB30F3"/>
    <w:rsid w:val="00DC6A1E"/>
    <w:rsid w:val="00DC7306"/>
    <w:rsid w:val="00DE0DDA"/>
    <w:rsid w:val="00DE6507"/>
    <w:rsid w:val="00DF2C60"/>
    <w:rsid w:val="00E017B3"/>
    <w:rsid w:val="00E04DBD"/>
    <w:rsid w:val="00E10F71"/>
    <w:rsid w:val="00E46548"/>
    <w:rsid w:val="00E73425"/>
    <w:rsid w:val="00E83B75"/>
    <w:rsid w:val="00E86CDF"/>
    <w:rsid w:val="00EE30CA"/>
    <w:rsid w:val="00F35C13"/>
    <w:rsid w:val="00F57CEF"/>
    <w:rsid w:val="00F6356C"/>
    <w:rsid w:val="00F74E42"/>
    <w:rsid w:val="00F777CF"/>
    <w:rsid w:val="00F861A6"/>
    <w:rsid w:val="00F92C4E"/>
    <w:rsid w:val="00FA25CC"/>
    <w:rsid w:val="00FD09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B540E"/>
  <w15:docId w15:val="{29F63645-1FBA-0D4B-A9E7-CA7AE52F5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5"/>
      <w:szCs w:val="1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17B8F"/>
    <w:pPr>
      <w:tabs>
        <w:tab w:val="center" w:pos="4513"/>
        <w:tab w:val="right" w:pos="9026"/>
      </w:tabs>
    </w:pPr>
  </w:style>
  <w:style w:type="character" w:customStyle="1" w:styleId="HeaderChar">
    <w:name w:val="Header Char"/>
    <w:basedOn w:val="DefaultParagraphFont"/>
    <w:link w:val="Header"/>
    <w:uiPriority w:val="99"/>
    <w:rsid w:val="00B17B8F"/>
    <w:rPr>
      <w:rFonts w:ascii="Work Sans" w:eastAsia="Work Sans" w:hAnsi="Work Sans" w:cs="Work Sans"/>
    </w:rPr>
  </w:style>
  <w:style w:type="paragraph" w:styleId="Footer">
    <w:name w:val="footer"/>
    <w:basedOn w:val="Normal"/>
    <w:link w:val="FooterChar"/>
    <w:uiPriority w:val="99"/>
    <w:unhideWhenUsed/>
    <w:rsid w:val="00B17B8F"/>
    <w:pPr>
      <w:tabs>
        <w:tab w:val="center" w:pos="4513"/>
        <w:tab w:val="right" w:pos="9026"/>
      </w:tabs>
    </w:pPr>
  </w:style>
  <w:style w:type="character" w:customStyle="1" w:styleId="FooterChar">
    <w:name w:val="Footer Char"/>
    <w:basedOn w:val="DefaultParagraphFont"/>
    <w:link w:val="Footer"/>
    <w:uiPriority w:val="99"/>
    <w:rsid w:val="00B17B8F"/>
    <w:rPr>
      <w:rFonts w:ascii="Work Sans" w:eastAsia="Work Sans" w:hAnsi="Work Sans" w:cs="Work Sans"/>
    </w:rPr>
  </w:style>
  <w:style w:type="character" w:styleId="Hyperlink">
    <w:name w:val="Hyperlink"/>
    <w:basedOn w:val="DefaultParagraphFont"/>
    <w:uiPriority w:val="99"/>
    <w:unhideWhenUsed/>
    <w:rsid w:val="00B17B8F"/>
    <w:rPr>
      <w:color w:val="0000FF" w:themeColor="hyperlink"/>
      <w:u w:val="single"/>
    </w:rPr>
  </w:style>
  <w:style w:type="character" w:styleId="UnresolvedMention">
    <w:name w:val="Unresolved Mention"/>
    <w:basedOn w:val="DefaultParagraphFont"/>
    <w:uiPriority w:val="99"/>
    <w:semiHidden/>
    <w:unhideWhenUsed/>
    <w:rsid w:val="00B17B8F"/>
    <w:rPr>
      <w:color w:val="605E5C"/>
      <w:shd w:val="clear" w:color="auto" w:fill="E1DFDD"/>
    </w:rPr>
  </w:style>
  <w:style w:type="table" w:styleId="TableGrid">
    <w:name w:val="Table Grid"/>
    <w:basedOn w:val="TableNormal"/>
    <w:uiPriority w:val="39"/>
    <w:rsid w:val="00075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14475F"/>
    <w:rPr>
      <w:rFonts w:ascii="Work Sans" w:eastAsia="Work Sans" w:hAnsi="Work Sans" w:cs="Work Sans"/>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2" ma:contentTypeDescription="Create a new document." ma:contentTypeScope="" ma:versionID="0f4776e69cf0f06ff80eebfbed26f34e">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c6b02f090a60f361ce73e709b954cc65"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06C7F9-72DD-F044-8494-BDFE8C5FF70B}">
  <ds:schemaRefs>
    <ds:schemaRef ds:uri="http://schemas.openxmlformats.org/officeDocument/2006/bibliography"/>
  </ds:schemaRefs>
</ds:datastoreItem>
</file>

<file path=customXml/itemProps2.xml><?xml version="1.0" encoding="utf-8"?>
<ds:datastoreItem xmlns:ds="http://schemas.openxmlformats.org/officeDocument/2006/customXml" ds:itemID="{9C9659FA-DBFE-4495-B000-47640B159453}">
  <ds:schemaRefs>
    <ds:schemaRef ds:uri="http://schemas.microsoft.com/sharepoint/v3/contenttype/forms"/>
  </ds:schemaRefs>
</ds:datastoreItem>
</file>

<file path=customXml/itemProps3.xml><?xml version="1.0" encoding="utf-8"?>
<ds:datastoreItem xmlns:ds="http://schemas.openxmlformats.org/officeDocument/2006/customXml" ds:itemID="{B77C91F0-1867-4C38-A45D-B55F32DFB614}">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4EB43F55-FFDB-43EF-91B8-93C065574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1496</Words>
  <Characters>8533</Characters>
  <Application>Microsoft Office Word</Application>
  <DocSecurity>0</DocSecurity>
  <Lines>71</Lines>
  <Paragraphs>20</Paragraphs>
  <ScaleCrop>false</ScaleCrop>
  <Company/>
  <LinksUpToDate>false</LinksUpToDate>
  <CharactersWithSpaces>10009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Iain Owens</dc:creator>
  <cp:lastModifiedBy>Iain Owens</cp:lastModifiedBy>
  <cp:revision>3</cp:revision>
  <dcterms:created xsi:type="dcterms:W3CDTF">2026-10-12T09:34:00Z</dcterms:created>
  <dcterms:modified xsi:type="dcterms:W3CDTF">2026-10-12T09:35:00Z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2022-02-10T00:00:00Z</vt:filetime>
  </property>
  <property fmtid="{D5CDD505-2E9C-101B-9397-08002B2CF9AE}" pid="3" name="Creator">
    <vt:lpwstr>Adobe InDesign 16.2 (Macintosh)</vt:lpwstr>
  </property>
  <property fmtid="{D5CDD505-2E9C-101B-9397-08002B2CF9AE}" pid="4" name="LastSaved">
    <vt:filetime>2022-02-10T00:00:00Z</vt:filetime>
  </property>
  <property fmtid="{D5CDD505-2E9C-101B-9397-08002B2CF9AE}" pid="5" name="ContentTypeId">
    <vt:lpwstr>0x0101009C52F6C5176230428E068AA43A425CFC</vt:lpwstr>
  </property>
</Properties>
</file>